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87" w:rsidRPr="002557C6" w:rsidRDefault="00542587">
      <w:pPr>
        <w:pStyle w:val="BodyText"/>
        <w:rPr>
          <w:sz w:val="24"/>
        </w:rPr>
      </w:pPr>
      <w:r w:rsidRPr="002557C6">
        <w:rPr>
          <w:sz w:val="24"/>
        </w:rPr>
        <w:t xml:space="preserve">CHAPTER 13  </w:t>
      </w:r>
    </w:p>
    <w:p w:rsidR="00542587" w:rsidRPr="002557C6" w:rsidRDefault="00542587">
      <w:pPr>
        <w:pStyle w:val="BodyText"/>
        <w:rPr>
          <w:sz w:val="24"/>
        </w:rPr>
      </w:pPr>
      <w:r w:rsidRPr="002557C6">
        <w:rPr>
          <w:sz w:val="24"/>
        </w:rPr>
        <w:t>MEIOSIS AND SEXUAL LIFE CYCLES</w:t>
      </w:r>
    </w:p>
    <w:p w:rsidR="00542587" w:rsidRPr="002557C6" w:rsidRDefault="00542587" w:rsidP="00542587">
      <w:pPr>
        <w:rPr>
          <w:rFonts w:ascii="Times" w:eastAsia="Times" w:hAnsi="Times"/>
          <w:color w:val="000000"/>
          <w:szCs w:val="20"/>
        </w:rPr>
      </w:pPr>
    </w:p>
    <w:p w:rsidR="00542587" w:rsidRPr="00753F69" w:rsidRDefault="00542587" w:rsidP="00542587">
      <w:pPr>
        <w:rPr>
          <w:rFonts w:ascii="Times" w:eastAsia="Times" w:hAnsi="Times"/>
          <w:b/>
          <w:color w:val="000000"/>
          <w:szCs w:val="20"/>
        </w:rPr>
      </w:pPr>
      <w:r w:rsidRPr="00753F69">
        <w:rPr>
          <w:rFonts w:ascii="Times" w:eastAsia="Times" w:hAnsi="Times"/>
          <w:b/>
          <w:color w:val="000000"/>
          <w:szCs w:val="20"/>
        </w:rPr>
        <w:t>The Basis of Heredity</w:t>
      </w:r>
    </w:p>
    <w:p w:rsidR="00542587" w:rsidRPr="002557C6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>Explain in general terms how traits are inherited from parents to offspring.</w:t>
      </w:r>
    </w:p>
    <w:p w:rsidR="00542587" w:rsidRPr="002557C6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>Distinguish between asexual and sexual reproduction.</w:t>
      </w:r>
    </w:p>
    <w:p w:rsidR="00542587" w:rsidRPr="002557C6" w:rsidRDefault="00542587" w:rsidP="00542587">
      <w:pPr>
        <w:rPr>
          <w:rFonts w:ascii="Times" w:eastAsia="Times" w:hAnsi="Times"/>
          <w:b/>
          <w:color w:val="000000"/>
          <w:szCs w:val="20"/>
        </w:rPr>
      </w:pPr>
    </w:p>
    <w:p w:rsidR="00542587" w:rsidRPr="002557C6" w:rsidRDefault="00542587" w:rsidP="00542587">
      <w:p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b/>
          <w:color w:val="000000"/>
          <w:szCs w:val="20"/>
        </w:rPr>
        <w:t>The Role of Meiosis in Sexual Life Cycles</w:t>
      </w:r>
    </w:p>
    <w:p w:rsidR="00542587" w:rsidRPr="002557C6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>Distinguish between the following pairs of terms:</w:t>
      </w:r>
    </w:p>
    <w:p w:rsidR="00542587" w:rsidRPr="002557C6" w:rsidRDefault="00542587" w:rsidP="00542587">
      <w:pPr>
        <w:numPr>
          <w:ilvl w:val="1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>somatic cell and gamete</w:t>
      </w:r>
    </w:p>
    <w:p w:rsidR="00542587" w:rsidRPr="002557C6" w:rsidRDefault="00542587" w:rsidP="00542587">
      <w:pPr>
        <w:numPr>
          <w:ilvl w:val="1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>autosome and sex chromosome</w:t>
      </w:r>
    </w:p>
    <w:p w:rsidR="00542587" w:rsidRPr="002557C6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 xml:space="preserve">Explain how haploid and diploid cells differ from each other.  State which cells in the human body are diploid and which are haploid.  </w:t>
      </w:r>
    </w:p>
    <w:p w:rsidR="00542587" w:rsidRPr="00753F69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 xml:space="preserve">Explain why </w:t>
      </w:r>
      <w:r w:rsidRPr="00945264">
        <w:t>fertilization and meiosis must alternate in all sexual life cycles.</w:t>
      </w:r>
    </w:p>
    <w:p w:rsidR="00542587" w:rsidRPr="00753F69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945264">
        <w:t>Distinguish between the three life cycle patterns characteristic of eukaryotes, and name one organism that displays each pattern.</w:t>
      </w:r>
    </w:p>
    <w:p w:rsidR="00542587" w:rsidRPr="002557C6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 xml:space="preserve">List the phases of meiosis I and meiosis II and describe the events characteristic of each phase. </w:t>
      </w:r>
    </w:p>
    <w:p w:rsidR="00542587" w:rsidRPr="002557C6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>Recognize the phases of meiosis from diagrams or micrographs.</w:t>
      </w:r>
    </w:p>
    <w:p w:rsidR="00542587" w:rsidRPr="002557C6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>Describe the process of synapsis during prophase I and explain how genetic recombination occurs.</w:t>
      </w:r>
    </w:p>
    <w:p w:rsidR="00542587" w:rsidRPr="002557C6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>Describe three events that occur during Meiosis I but not during Mitosis</w:t>
      </w:r>
    </w:p>
    <w:p w:rsidR="00542587" w:rsidRPr="002557C6" w:rsidRDefault="00542587" w:rsidP="00542587">
      <w:pPr>
        <w:rPr>
          <w:rFonts w:ascii="Times" w:eastAsia="Times" w:hAnsi="Times"/>
          <w:b/>
          <w:color w:val="000000"/>
          <w:szCs w:val="20"/>
        </w:rPr>
      </w:pPr>
    </w:p>
    <w:p w:rsidR="00542587" w:rsidRPr="002557C6" w:rsidRDefault="00542587" w:rsidP="00542587">
      <w:p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b/>
          <w:color w:val="000000"/>
          <w:szCs w:val="20"/>
        </w:rPr>
        <w:t>Origins of Genetic Variation</w:t>
      </w:r>
    </w:p>
    <w:p w:rsidR="00542587" w:rsidRPr="002557C6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>Explain how independent assortment, crossing over, and random fertilization contribute to genetic variation in sexually reproducing organisms.</w:t>
      </w:r>
    </w:p>
    <w:p w:rsidR="00542587" w:rsidRPr="002557C6" w:rsidRDefault="00542587" w:rsidP="00542587">
      <w:pPr>
        <w:numPr>
          <w:ilvl w:val="0"/>
          <w:numId w:val="1"/>
        </w:numPr>
        <w:rPr>
          <w:rFonts w:ascii="Times" w:eastAsia="Times" w:hAnsi="Times"/>
          <w:color w:val="000000"/>
          <w:szCs w:val="20"/>
        </w:rPr>
      </w:pPr>
      <w:r w:rsidRPr="002557C6">
        <w:rPr>
          <w:rFonts w:ascii="Times" w:eastAsia="Times" w:hAnsi="Times"/>
          <w:color w:val="000000"/>
          <w:szCs w:val="20"/>
        </w:rPr>
        <w:t>Explain why heritable variation was crucial to Darwin's theory of evolution.</w:t>
      </w:r>
    </w:p>
    <w:p w:rsidR="00542587" w:rsidRPr="002557C6" w:rsidRDefault="00542587">
      <w:pPr>
        <w:rPr>
          <w:rFonts w:ascii="Times" w:hAnsi="Times"/>
        </w:rPr>
      </w:pPr>
    </w:p>
    <w:sectPr w:rsidR="00542587" w:rsidRPr="002557C6" w:rsidSect="0054258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08" w:rsidRDefault="00372008">
      <w:r>
        <w:separator/>
      </w:r>
    </w:p>
  </w:endnote>
  <w:endnote w:type="continuationSeparator" w:id="0">
    <w:p w:rsidR="00372008" w:rsidRDefault="0037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E8" w:rsidRDefault="001820E8">
    <w:pPr>
      <w:pStyle w:val="Footer"/>
    </w:pPr>
    <w:r w:rsidRPr="00343E43">
      <w:rPr>
        <w:bCs/>
        <w:sz w:val="18"/>
      </w:rPr>
      <w:t>Learning Objectives for Campbell/Reece</w:t>
    </w:r>
    <w:r w:rsidRPr="00343E43">
      <w:rPr>
        <w:bCs/>
        <w:i/>
        <w:sz w:val="18"/>
      </w:rPr>
      <w:t xml:space="preserve"> Biology</w:t>
    </w:r>
    <w:r w:rsidRPr="00343E43">
      <w:rPr>
        <w:bCs/>
        <w:sz w:val="18"/>
      </w:rPr>
      <w:t>, 8</w:t>
    </w:r>
    <w:r w:rsidRPr="00343E43">
      <w:rPr>
        <w:bCs/>
        <w:sz w:val="18"/>
        <w:vertAlign w:val="superscript"/>
      </w:rPr>
      <w:t>th</w:t>
    </w:r>
    <w:r w:rsidRPr="00343E43">
      <w:rPr>
        <w:bCs/>
        <w:sz w:val="18"/>
      </w:rPr>
      <w:t xml:space="preserve"> Edition, © Pearson Education, Inc.</w:t>
    </w:r>
    <w:r w:rsidRPr="00343E43">
      <w:rPr>
        <w:bCs/>
        <w:sz w:val="18"/>
      </w:rPr>
      <w:tab/>
    </w:r>
    <w:r w:rsidRPr="00343E43">
      <w:rPr>
        <w:rStyle w:val="PageNumber"/>
        <w:bCs/>
        <w:sz w:val="18"/>
        <w:szCs w:val="18"/>
      </w:rPr>
      <w:fldChar w:fldCharType="begin"/>
    </w:r>
    <w:r w:rsidRPr="00343E43">
      <w:rPr>
        <w:rStyle w:val="PageNumber"/>
        <w:bCs/>
        <w:sz w:val="18"/>
        <w:szCs w:val="18"/>
      </w:rPr>
      <w:instrText xml:space="preserve"> PAGE </w:instrText>
    </w:r>
    <w:r w:rsidRPr="00343E43">
      <w:rPr>
        <w:rStyle w:val="PageNumber"/>
        <w:bCs/>
        <w:sz w:val="18"/>
        <w:szCs w:val="18"/>
      </w:rPr>
      <w:fldChar w:fldCharType="separate"/>
    </w:r>
    <w:r w:rsidR="00372008">
      <w:rPr>
        <w:rStyle w:val="PageNumber"/>
        <w:bCs/>
        <w:noProof/>
        <w:sz w:val="18"/>
        <w:szCs w:val="18"/>
      </w:rPr>
      <w:t>1</w:t>
    </w:r>
    <w:r w:rsidRPr="00343E43">
      <w:rPr>
        <w:rStyle w:val="PageNumber"/>
        <w:bCs/>
        <w:sz w:val="18"/>
        <w:szCs w:val="18"/>
      </w:rPr>
      <w:fldChar w:fldCharType="end"/>
    </w:r>
    <w:r w:rsidRPr="00343E43">
      <w:rPr>
        <w:rStyle w:val="PageNumber"/>
        <w:bCs/>
        <w:sz w:val="18"/>
        <w:szCs w:val="18"/>
      </w:rPr>
      <w:t xml:space="preserve"> of </w:t>
    </w:r>
    <w:r w:rsidRPr="00343E43">
      <w:rPr>
        <w:rStyle w:val="PageNumber"/>
        <w:bCs/>
        <w:sz w:val="18"/>
        <w:szCs w:val="18"/>
      </w:rPr>
      <w:fldChar w:fldCharType="begin"/>
    </w:r>
    <w:r w:rsidRPr="00343E43">
      <w:rPr>
        <w:rStyle w:val="PageNumber"/>
        <w:bCs/>
        <w:sz w:val="18"/>
        <w:szCs w:val="18"/>
      </w:rPr>
      <w:instrText xml:space="preserve"> NUMPAGES </w:instrText>
    </w:r>
    <w:r w:rsidRPr="00343E43">
      <w:rPr>
        <w:rStyle w:val="PageNumber"/>
        <w:bCs/>
        <w:sz w:val="18"/>
        <w:szCs w:val="18"/>
      </w:rPr>
      <w:fldChar w:fldCharType="separate"/>
    </w:r>
    <w:r w:rsidR="00372008">
      <w:rPr>
        <w:rStyle w:val="PageNumber"/>
        <w:bCs/>
        <w:noProof/>
        <w:sz w:val="18"/>
        <w:szCs w:val="18"/>
      </w:rPr>
      <w:t>1</w:t>
    </w:r>
    <w:r w:rsidRPr="00343E43">
      <w:rPr>
        <w:rStyle w:val="PageNumber"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08" w:rsidRDefault="00372008">
      <w:r>
        <w:separator/>
      </w:r>
    </w:p>
  </w:footnote>
  <w:footnote w:type="continuationSeparator" w:id="0">
    <w:p w:rsidR="00372008" w:rsidRDefault="00372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81E25"/>
    <w:multiLevelType w:val="hybridMultilevel"/>
    <w:tmpl w:val="6714DEA4"/>
    <w:lvl w:ilvl="0" w:tplc="000F0409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13"/>
    <w:rsid w:val="001820E8"/>
    <w:rsid w:val="00372008"/>
    <w:rsid w:val="00542587"/>
    <w:rsid w:val="0056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557C6"/>
    <w:pPr>
      <w:jc w:val="center"/>
    </w:pPr>
    <w:rPr>
      <w:rFonts w:ascii="Times" w:eastAsia="Times" w:hAnsi="Times"/>
      <w:b/>
      <w:sz w:val="36"/>
      <w:szCs w:val="20"/>
    </w:rPr>
  </w:style>
  <w:style w:type="paragraph" w:styleId="Header">
    <w:name w:val="header"/>
    <w:basedOn w:val="Normal"/>
    <w:rsid w:val="001820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0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13  </vt:lpstr>
    </vt:vector>
  </TitlesOfParts>
  <Company>Pearson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 </dc:title>
  <dc:subject/>
  <dc:creator>SFUFA</dc:creator>
  <cp:keywords/>
  <cp:lastModifiedBy>BUFORDKM</cp:lastModifiedBy>
  <cp:revision>2</cp:revision>
  <dcterms:created xsi:type="dcterms:W3CDTF">2013-11-12T15:59:00Z</dcterms:created>
  <dcterms:modified xsi:type="dcterms:W3CDTF">2013-11-12T15:59:00Z</dcterms:modified>
</cp:coreProperties>
</file>