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FBC" w:rsidRPr="009574DF" w:rsidRDefault="00291FBC" w:rsidP="00291FBC">
      <w:pPr>
        <w:spacing w:after="0"/>
        <w:jc w:val="right"/>
        <w:rPr>
          <w:rFonts w:ascii="Arial" w:hAnsi="Arial" w:cs="Arial"/>
          <w:sz w:val="20"/>
          <w:szCs w:val="20"/>
        </w:rPr>
      </w:pPr>
      <w:bookmarkStart w:id="0" w:name="_GoBack"/>
      <w:bookmarkEnd w:id="0"/>
      <w:r w:rsidRPr="009574DF">
        <w:rPr>
          <w:rFonts w:ascii="Arial" w:hAnsi="Arial" w:cs="Arial"/>
          <w:sz w:val="20"/>
          <w:szCs w:val="20"/>
        </w:rPr>
        <w:t>Name: ____</w:t>
      </w:r>
      <w:r w:rsidR="009574DF">
        <w:rPr>
          <w:rFonts w:ascii="Arial" w:hAnsi="Arial" w:cs="Arial"/>
          <w:sz w:val="20"/>
          <w:szCs w:val="20"/>
        </w:rPr>
        <w:t>_________</w:t>
      </w:r>
      <w:r w:rsidRPr="009574DF">
        <w:rPr>
          <w:rFonts w:ascii="Arial" w:hAnsi="Arial" w:cs="Arial"/>
          <w:sz w:val="20"/>
          <w:szCs w:val="20"/>
        </w:rPr>
        <w:t>______________</w:t>
      </w:r>
      <w:r w:rsidR="009574DF">
        <w:rPr>
          <w:rFonts w:ascii="Arial" w:hAnsi="Arial" w:cs="Arial"/>
          <w:sz w:val="20"/>
          <w:szCs w:val="20"/>
        </w:rPr>
        <w:t>______</w:t>
      </w:r>
      <w:r w:rsidRPr="009574DF">
        <w:rPr>
          <w:rFonts w:ascii="Arial" w:hAnsi="Arial" w:cs="Arial"/>
          <w:sz w:val="20"/>
          <w:szCs w:val="20"/>
        </w:rPr>
        <w:t>___</w:t>
      </w:r>
      <w:r w:rsidR="009574DF">
        <w:rPr>
          <w:rFonts w:ascii="Arial" w:hAnsi="Arial" w:cs="Arial"/>
          <w:sz w:val="20"/>
          <w:szCs w:val="20"/>
        </w:rPr>
        <w:t>__</w:t>
      </w:r>
      <w:r w:rsidRPr="009574DF">
        <w:rPr>
          <w:rFonts w:ascii="Arial" w:hAnsi="Arial" w:cs="Arial"/>
          <w:sz w:val="20"/>
          <w:szCs w:val="20"/>
        </w:rPr>
        <w:t>_______ Date: __________________</w:t>
      </w:r>
      <w:r w:rsidR="009574DF">
        <w:rPr>
          <w:rFonts w:ascii="Arial" w:hAnsi="Arial" w:cs="Arial"/>
          <w:sz w:val="20"/>
          <w:szCs w:val="20"/>
        </w:rPr>
        <w:t>__________ Period: _____</w:t>
      </w:r>
      <w:r w:rsidRPr="009574DF">
        <w:rPr>
          <w:rFonts w:ascii="Arial" w:hAnsi="Arial" w:cs="Arial"/>
          <w:sz w:val="20"/>
          <w:szCs w:val="20"/>
        </w:rPr>
        <w:t>_</w:t>
      </w:r>
    </w:p>
    <w:p w:rsidR="00291FBC" w:rsidRPr="009574DF" w:rsidRDefault="00291FBC" w:rsidP="00291FBC">
      <w:pPr>
        <w:spacing w:after="0"/>
        <w:jc w:val="right"/>
        <w:rPr>
          <w:rFonts w:ascii="Arial" w:hAnsi="Arial" w:cs="Arial"/>
          <w:sz w:val="20"/>
          <w:szCs w:val="20"/>
        </w:rPr>
      </w:pPr>
    </w:p>
    <w:p w:rsidR="00291FBC" w:rsidRDefault="009574DF" w:rsidP="00291FBC">
      <w:pPr>
        <w:spacing w:after="0"/>
        <w:jc w:val="center"/>
        <w:rPr>
          <w:rFonts w:ascii="Arial" w:hAnsi="Arial" w:cs="Arial"/>
          <w:b/>
          <w:sz w:val="20"/>
          <w:szCs w:val="20"/>
          <w:u w:val="single"/>
        </w:rPr>
      </w:pPr>
      <w:r w:rsidRPr="009574DF">
        <w:rPr>
          <w:rFonts w:ascii="Arial" w:hAnsi="Arial" w:cs="Arial"/>
          <w:b/>
          <w:sz w:val="20"/>
          <w:szCs w:val="20"/>
          <w:u w:val="single"/>
        </w:rPr>
        <w:t xml:space="preserve">AP </w:t>
      </w:r>
      <w:r>
        <w:rPr>
          <w:rFonts w:ascii="Arial" w:hAnsi="Arial" w:cs="Arial"/>
          <w:b/>
          <w:sz w:val="20"/>
          <w:szCs w:val="20"/>
          <w:u w:val="single"/>
        </w:rPr>
        <w:t xml:space="preserve">Biology </w:t>
      </w:r>
      <w:r w:rsidRPr="009574DF">
        <w:rPr>
          <w:rFonts w:ascii="Arial" w:hAnsi="Arial" w:cs="Arial"/>
          <w:b/>
          <w:sz w:val="20"/>
          <w:szCs w:val="20"/>
          <w:u w:val="single"/>
        </w:rPr>
        <w:t xml:space="preserve">Exam </w:t>
      </w:r>
      <w:proofErr w:type="gramStart"/>
      <w:r w:rsidRPr="009574DF">
        <w:rPr>
          <w:rFonts w:ascii="Arial" w:hAnsi="Arial" w:cs="Arial"/>
          <w:b/>
          <w:sz w:val="20"/>
          <w:szCs w:val="20"/>
          <w:u w:val="single"/>
        </w:rPr>
        <w:t>Review :</w:t>
      </w:r>
      <w:proofErr w:type="gramEnd"/>
      <w:r w:rsidRPr="009574DF">
        <w:rPr>
          <w:rFonts w:ascii="Arial" w:hAnsi="Arial" w:cs="Arial"/>
          <w:b/>
          <w:sz w:val="20"/>
          <w:szCs w:val="20"/>
          <w:u w:val="single"/>
        </w:rPr>
        <w:t xml:space="preserve"> </w:t>
      </w:r>
      <w:r w:rsidR="00EA01D8">
        <w:rPr>
          <w:rFonts w:ascii="Arial" w:hAnsi="Arial" w:cs="Arial"/>
          <w:b/>
          <w:sz w:val="20"/>
          <w:szCs w:val="20"/>
          <w:u w:val="single"/>
        </w:rPr>
        <w:t>Molecular Genetics and Biotechnology (Unit 6)</w:t>
      </w:r>
    </w:p>
    <w:p w:rsidR="009574DF" w:rsidRDefault="009574DF" w:rsidP="009574DF">
      <w:pPr>
        <w:spacing w:after="0"/>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Ottolini</w:t>
      </w:r>
      <w:proofErr w:type="spellEnd"/>
      <w:r>
        <w:rPr>
          <w:rFonts w:ascii="Arial" w:hAnsi="Arial" w:cs="Arial"/>
          <w:sz w:val="20"/>
          <w:szCs w:val="20"/>
        </w:rPr>
        <w:t xml:space="preserve">, 2012-2013 </w:t>
      </w:r>
    </w:p>
    <w:p w:rsidR="009574DF" w:rsidRPr="009574DF" w:rsidRDefault="009574DF" w:rsidP="009574DF">
      <w:pPr>
        <w:spacing w:after="0"/>
        <w:jc w:val="center"/>
        <w:rPr>
          <w:rFonts w:ascii="Arial" w:hAnsi="Arial" w:cs="Arial"/>
          <w:sz w:val="20"/>
          <w:szCs w:val="20"/>
        </w:rPr>
      </w:pPr>
    </w:p>
    <w:p w:rsidR="009574DF" w:rsidRPr="005E5916" w:rsidRDefault="00291FBC" w:rsidP="00E24577">
      <w:pPr>
        <w:spacing w:after="0" w:line="240" w:lineRule="auto"/>
        <w:rPr>
          <w:rFonts w:ascii="Arial" w:hAnsi="Arial" w:cs="Arial"/>
          <w:sz w:val="20"/>
          <w:szCs w:val="20"/>
        </w:rPr>
      </w:pPr>
      <w:r w:rsidRPr="00E24577">
        <w:rPr>
          <w:rFonts w:ascii="Arial" w:hAnsi="Arial" w:cs="Arial"/>
          <w:b/>
          <w:sz w:val="20"/>
          <w:szCs w:val="20"/>
        </w:rPr>
        <w:t>Textbook Chapters:</w:t>
      </w:r>
      <w:r w:rsidR="005E5916">
        <w:rPr>
          <w:rFonts w:ascii="Arial" w:hAnsi="Arial" w:cs="Arial"/>
          <w:b/>
          <w:sz w:val="20"/>
          <w:szCs w:val="20"/>
        </w:rPr>
        <w:t xml:space="preserve"> </w:t>
      </w:r>
      <w:r w:rsidR="005E5916">
        <w:rPr>
          <w:rFonts w:ascii="Arial" w:hAnsi="Arial" w:cs="Arial"/>
          <w:sz w:val="20"/>
          <w:szCs w:val="20"/>
        </w:rPr>
        <w:t>16 (The Molecular Basis of Inheritance), 17 (From Gene to Protein), 18 (The Genetics of Viruses and Bacteria), 19 (</w:t>
      </w:r>
      <w:r w:rsidR="005E5916" w:rsidRPr="005E5916">
        <w:rPr>
          <w:rFonts w:ascii="Arial" w:eastAsia="Calibri" w:hAnsi="Arial" w:cs="Arial"/>
          <w:sz w:val="20"/>
          <w:szCs w:val="20"/>
        </w:rPr>
        <w:t>Eukaryotic Genomes: Organization, Regulation, and Evolution</w:t>
      </w:r>
      <w:r w:rsidR="005E5916">
        <w:rPr>
          <w:rFonts w:ascii="Arial" w:hAnsi="Arial" w:cs="Arial"/>
          <w:sz w:val="20"/>
          <w:szCs w:val="20"/>
        </w:rPr>
        <w:t>), 20 (DNA Technology and Genomics)</w:t>
      </w:r>
      <w:r w:rsidRPr="00E24577">
        <w:rPr>
          <w:rFonts w:ascii="Arial" w:hAnsi="Arial" w:cs="Arial"/>
          <w:b/>
          <w:sz w:val="20"/>
          <w:szCs w:val="20"/>
        </w:rPr>
        <w:t xml:space="preserve"> </w:t>
      </w:r>
    </w:p>
    <w:p w:rsidR="00EA01D8" w:rsidRPr="00E24577" w:rsidRDefault="00EA01D8" w:rsidP="00E24577">
      <w:pPr>
        <w:spacing w:after="0" w:line="240" w:lineRule="auto"/>
        <w:rPr>
          <w:rFonts w:ascii="Arial" w:hAnsi="Arial" w:cs="Arial"/>
          <w:sz w:val="20"/>
          <w:szCs w:val="20"/>
        </w:rPr>
      </w:pPr>
    </w:p>
    <w:p w:rsidR="009574DF" w:rsidRDefault="009574DF" w:rsidP="00E24577">
      <w:pPr>
        <w:spacing w:after="0" w:line="240" w:lineRule="auto"/>
        <w:rPr>
          <w:rFonts w:ascii="Arial" w:hAnsi="Arial" w:cs="Arial"/>
          <w:i/>
          <w:sz w:val="20"/>
          <w:szCs w:val="20"/>
        </w:rPr>
      </w:pPr>
      <w:r w:rsidRPr="00E24577">
        <w:rPr>
          <w:rFonts w:ascii="Arial" w:hAnsi="Arial" w:cs="Arial"/>
          <w:b/>
          <w:sz w:val="20"/>
          <w:szCs w:val="20"/>
        </w:rPr>
        <w:t xml:space="preserve">Helpful Videos and Animations: </w:t>
      </w:r>
      <w:r w:rsidR="005E5916">
        <w:rPr>
          <w:rFonts w:ascii="Arial" w:hAnsi="Arial" w:cs="Arial"/>
          <w:i/>
          <w:sz w:val="20"/>
          <w:szCs w:val="20"/>
        </w:rPr>
        <w:t>***See wiki page section on Molecular Genetics for links corresponding to the following videos and animations***</w:t>
      </w:r>
    </w:p>
    <w:p w:rsidR="005E5916" w:rsidRDefault="00EA188C" w:rsidP="005D1A99">
      <w:pPr>
        <w:pStyle w:val="ListParagraph"/>
        <w:numPr>
          <w:ilvl w:val="0"/>
          <w:numId w:val="24"/>
        </w:numPr>
        <w:spacing w:after="0" w:line="240" w:lineRule="auto"/>
        <w:rPr>
          <w:rFonts w:ascii="Arial" w:hAnsi="Arial" w:cs="Arial"/>
          <w:sz w:val="20"/>
          <w:szCs w:val="20"/>
        </w:rPr>
      </w:pPr>
      <w:hyperlink r:id="rId5" w:history="1">
        <w:r w:rsidR="005E5916" w:rsidRPr="005E5916">
          <w:rPr>
            <w:rStyle w:val="Hyperlink"/>
            <w:rFonts w:ascii="Arial" w:hAnsi="Arial" w:cs="Arial"/>
            <w:color w:val="auto"/>
            <w:sz w:val="20"/>
            <w:szCs w:val="20"/>
            <w:u w:val="none"/>
          </w:rPr>
          <w:t>Bozeman Biology: DNA Replication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6" w:history="1">
        <w:r w:rsidR="005E5916" w:rsidRPr="005E5916">
          <w:rPr>
            <w:rStyle w:val="Hyperlink"/>
            <w:rFonts w:ascii="Arial" w:hAnsi="Arial" w:cs="Arial"/>
            <w:color w:val="auto"/>
            <w:sz w:val="20"/>
            <w:szCs w:val="20"/>
            <w:u w:val="none"/>
          </w:rPr>
          <w:t xml:space="preserve">Bozeman Biology: DNA and RNA - Part 1 </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7" w:history="1">
        <w:r w:rsidR="005E5916" w:rsidRPr="005E5916">
          <w:rPr>
            <w:rStyle w:val="Hyperlink"/>
            <w:rFonts w:ascii="Arial" w:hAnsi="Arial" w:cs="Arial"/>
            <w:color w:val="auto"/>
            <w:sz w:val="20"/>
            <w:szCs w:val="20"/>
            <w:u w:val="none"/>
          </w:rPr>
          <w:t xml:space="preserve">Bozeman Biology: DNA and RNA - Part 2 </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8" w:history="1">
        <w:r w:rsidR="005E5916" w:rsidRPr="005E5916">
          <w:rPr>
            <w:rStyle w:val="Hyperlink"/>
            <w:rFonts w:ascii="Arial" w:hAnsi="Arial" w:cs="Arial"/>
            <w:color w:val="auto"/>
            <w:sz w:val="20"/>
            <w:szCs w:val="20"/>
            <w:u w:val="none"/>
          </w:rPr>
          <w:t>McGraw-Hill Animation: DNA Replication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9"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w:t>
        </w:r>
        <w:proofErr w:type="spellStart"/>
        <w:r w:rsidR="005E5916" w:rsidRPr="005E5916">
          <w:rPr>
            <w:rStyle w:val="Hyperlink"/>
            <w:rFonts w:ascii="Arial" w:hAnsi="Arial" w:cs="Arial"/>
            <w:color w:val="auto"/>
            <w:sz w:val="20"/>
            <w:szCs w:val="20"/>
            <w:u w:val="none"/>
          </w:rPr>
          <w:t>Meselson</w:t>
        </w:r>
        <w:proofErr w:type="spellEnd"/>
        <w:r w:rsidR="005E5916" w:rsidRPr="005E5916">
          <w:rPr>
            <w:rStyle w:val="Hyperlink"/>
            <w:rFonts w:ascii="Arial" w:hAnsi="Arial" w:cs="Arial"/>
            <w:color w:val="auto"/>
            <w:sz w:val="20"/>
            <w:szCs w:val="20"/>
            <w:u w:val="none"/>
          </w:rPr>
          <w:t xml:space="preserve"> Stahl Experiment</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0" w:history="1">
        <w:r w:rsidR="005E5916" w:rsidRPr="005E5916">
          <w:rPr>
            <w:rStyle w:val="Hyperlink"/>
            <w:rFonts w:ascii="Arial" w:hAnsi="Arial" w:cs="Arial"/>
            <w:color w:val="auto"/>
            <w:sz w:val="20"/>
            <w:szCs w:val="20"/>
            <w:u w:val="none"/>
          </w:rPr>
          <w:t>McGraw-Hill Animation: Hershey Chase Experiment</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1" w:history="1">
        <w:r w:rsidR="005E5916" w:rsidRPr="005E5916">
          <w:rPr>
            <w:rStyle w:val="Hyperlink"/>
            <w:rFonts w:ascii="Arial" w:hAnsi="Arial" w:cs="Arial"/>
            <w:color w:val="auto"/>
            <w:sz w:val="20"/>
            <w:szCs w:val="20"/>
            <w:u w:val="none"/>
          </w:rPr>
          <w:t>Bozeman Biology: Transcription and Translation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2" w:history="1">
        <w:r w:rsidR="005E5916" w:rsidRPr="005E5916">
          <w:rPr>
            <w:rStyle w:val="Hyperlink"/>
            <w:rFonts w:ascii="Arial" w:hAnsi="Arial" w:cs="Arial"/>
            <w:color w:val="auto"/>
            <w:sz w:val="20"/>
            <w:szCs w:val="20"/>
            <w:u w:val="none"/>
          </w:rPr>
          <w:t>McGraw-Hill Animation: Transcription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3" w:history="1">
        <w:r w:rsidR="005E5916" w:rsidRPr="005E5916">
          <w:rPr>
            <w:rStyle w:val="Hyperlink"/>
            <w:rFonts w:ascii="Arial" w:hAnsi="Arial" w:cs="Arial"/>
            <w:color w:val="auto"/>
            <w:sz w:val="20"/>
            <w:szCs w:val="20"/>
            <w:u w:val="none"/>
          </w:rPr>
          <w:t>McGraw-Hill Animation: Translation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4" w:history="1">
        <w:r w:rsidR="005E5916" w:rsidRPr="005E5916">
          <w:rPr>
            <w:rStyle w:val="Hyperlink"/>
            <w:rFonts w:ascii="Arial" w:hAnsi="Arial" w:cs="Arial"/>
            <w:color w:val="auto"/>
            <w:sz w:val="20"/>
            <w:szCs w:val="20"/>
            <w:u w:val="none"/>
          </w:rPr>
          <w:t xml:space="preserve">McGraw-Hill Animation: Intron Removal by </w:t>
        </w:r>
        <w:proofErr w:type="spellStart"/>
        <w:r w:rsidR="005E5916" w:rsidRPr="005E5916">
          <w:rPr>
            <w:rStyle w:val="Hyperlink"/>
            <w:rFonts w:ascii="Arial" w:hAnsi="Arial" w:cs="Arial"/>
            <w:color w:val="auto"/>
            <w:sz w:val="20"/>
            <w:szCs w:val="20"/>
            <w:u w:val="none"/>
          </w:rPr>
          <w:t>Spliceosomes</w:t>
        </w:r>
        <w:proofErr w:type="spellEnd"/>
        <w:r w:rsidR="005E5916" w:rsidRPr="005E5916">
          <w:rPr>
            <w:rStyle w:val="Hyperlink"/>
            <w:rFonts w:ascii="Arial" w:hAnsi="Arial" w:cs="Arial"/>
            <w:color w:val="auto"/>
            <w:sz w:val="20"/>
            <w:szCs w:val="20"/>
            <w:u w:val="none"/>
          </w:rPr>
          <w:t xml:space="preserve"> containing </w:t>
        </w:r>
        <w:proofErr w:type="spellStart"/>
        <w:r w:rsidR="005E5916" w:rsidRPr="005E5916">
          <w:rPr>
            <w:rStyle w:val="Hyperlink"/>
            <w:rFonts w:ascii="Arial" w:hAnsi="Arial" w:cs="Arial"/>
            <w:color w:val="auto"/>
            <w:sz w:val="20"/>
            <w:szCs w:val="20"/>
            <w:u w:val="none"/>
          </w:rPr>
          <w:t>snRNP's</w:t>
        </w:r>
        <w:proofErr w:type="spellEnd"/>
        <w:r w:rsidR="005E5916" w:rsidRPr="005E5916">
          <w:rPr>
            <w:rStyle w:val="Hyperlink"/>
            <w:rFonts w:ascii="Arial" w:hAnsi="Arial" w:cs="Arial"/>
            <w:color w:val="auto"/>
            <w:sz w:val="20"/>
            <w:szCs w:val="20"/>
            <w:u w:val="none"/>
          </w:rPr>
          <w:t xml:space="preserve"> (small nuclear </w:t>
        </w:r>
        <w:proofErr w:type="spellStart"/>
        <w:r w:rsidR="005E5916" w:rsidRPr="005E5916">
          <w:rPr>
            <w:rStyle w:val="Hyperlink"/>
            <w:rFonts w:ascii="Arial" w:hAnsi="Arial" w:cs="Arial"/>
            <w:color w:val="auto"/>
            <w:sz w:val="20"/>
            <w:szCs w:val="20"/>
            <w:u w:val="none"/>
          </w:rPr>
          <w:t>riboproteins</w:t>
        </w:r>
        <w:proofErr w:type="spellEnd"/>
        <w:r w:rsidR="005E5916" w:rsidRPr="005E5916">
          <w:rPr>
            <w:rStyle w:val="Hyperlink"/>
            <w:rFonts w:ascii="Arial" w:hAnsi="Arial" w:cs="Arial"/>
            <w:color w:val="auto"/>
            <w:sz w:val="20"/>
            <w:szCs w:val="20"/>
            <w:u w:val="none"/>
          </w:rPr>
          <w:t>)</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5"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Gel Electrophoresis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6"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Polymerase Chain Reaction (PCR)</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7" w:history="1">
        <w:r w:rsidR="005E5916" w:rsidRPr="005E5916">
          <w:rPr>
            <w:rStyle w:val="Hyperlink"/>
            <w:rFonts w:ascii="Arial" w:hAnsi="Arial" w:cs="Arial"/>
            <w:color w:val="auto"/>
            <w:sz w:val="20"/>
            <w:szCs w:val="20"/>
            <w:u w:val="none"/>
          </w:rPr>
          <w:t>Cold Spring Harbor Lab Animation: Bacterial Transformation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8"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Constructing a DNA Library (aka Genomic Library)</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19" w:history="1">
        <w:r w:rsidR="005E5916" w:rsidRPr="005E5916">
          <w:rPr>
            <w:rStyle w:val="Hyperlink"/>
            <w:rFonts w:ascii="Arial" w:hAnsi="Arial" w:cs="Arial"/>
            <w:color w:val="auto"/>
            <w:sz w:val="20"/>
            <w:szCs w:val="20"/>
            <w:u w:val="none"/>
          </w:rPr>
          <w:t>Cold Spring Harbor Lab Animation: Full Organism Cloning</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0" w:history="1">
        <w:r w:rsidR="005E5916" w:rsidRPr="005E5916">
          <w:rPr>
            <w:rStyle w:val="Hyperlink"/>
            <w:rFonts w:ascii="Arial" w:hAnsi="Arial" w:cs="Arial"/>
            <w:color w:val="auto"/>
            <w:sz w:val="20"/>
            <w:szCs w:val="20"/>
            <w:u w:val="none"/>
          </w:rPr>
          <w:t>McGraw-Hill Animation: Restriction Enzymes (AKA Restriction Endonucleases)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1" w:history="1">
        <w:r w:rsidR="005E5916" w:rsidRPr="005E5916">
          <w:rPr>
            <w:rStyle w:val="Hyperlink"/>
            <w:rFonts w:ascii="Arial" w:hAnsi="Arial" w:cs="Arial"/>
            <w:color w:val="auto"/>
            <w:sz w:val="20"/>
            <w:szCs w:val="20"/>
            <w:u w:val="none"/>
          </w:rPr>
          <w:t>McGraw-Hill Animation: Restriction Fragment Length Polymorphisms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2" w:history="1">
        <w:r w:rsidR="005E5916" w:rsidRPr="005E5916">
          <w:rPr>
            <w:rStyle w:val="Hyperlink"/>
            <w:rFonts w:ascii="Arial" w:hAnsi="Arial" w:cs="Arial"/>
            <w:color w:val="auto"/>
            <w:sz w:val="20"/>
            <w:szCs w:val="20"/>
            <w:u w:val="none"/>
          </w:rPr>
          <w:t>Cold Spring Harbor Lab Animation: DNA Sequencing</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3" w:history="1">
        <w:r w:rsidR="005E5916" w:rsidRPr="005E5916">
          <w:rPr>
            <w:rStyle w:val="Hyperlink"/>
            <w:rFonts w:ascii="Arial" w:hAnsi="Arial" w:cs="Arial"/>
            <w:color w:val="auto"/>
            <w:sz w:val="20"/>
            <w:szCs w:val="20"/>
            <w:u w:val="none"/>
          </w:rPr>
          <w:t>McGraw-Hill Animation: Microarray Analysis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4"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Microarray Analysis of Normal vs. Cancer Cell Gene Expression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5" w:history="1">
        <w:r w:rsidR="005E5916" w:rsidRPr="005E5916">
          <w:rPr>
            <w:rStyle w:val="Hyperlink"/>
            <w:rFonts w:ascii="Arial" w:hAnsi="Arial" w:cs="Arial"/>
            <w:color w:val="auto"/>
            <w:sz w:val="20"/>
            <w:szCs w:val="20"/>
            <w:u w:val="none"/>
          </w:rPr>
          <w:t>Plasmid Mapping Practice Video #1</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6" w:history="1">
        <w:r w:rsidR="005E5916" w:rsidRPr="005E5916">
          <w:rPr>
            <w:rStyle w:val="Hyperlink"/>
            <w:rFonts w:ascii="Arial" w:hAnsi="Arial" w:cs="Arial"/>
            <w:color w:val="auto"/>
            <w:sz w:val="20"/>
            <w:szCs w:val="20"/>
            <w:u w:val="none"/>
          </w:rPr>
          <w:t>Plasmid Mapping Practice Video #2</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7" w:history="1">
        <w:r w:rsidR="005E5916" w:rsidRPr="005E5916">
          <w:rPr>
            <w:rStyle w:val="Hyperlink"/>
            <w:rFonts w:ascii="Arial" w:hAnsi="Arial" w:cs="Arial"/>
            <w:color w:val="auto"/>
            <w:sz w:val="20"/>
            <w:szCs w:val="20"/>
            <w:u w:val="none"/>
          </w:rPr>
          <w:t>McGraw-Hill Animation: Mechanism of Viral Infection (Lytic)</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8" w:history="1">
        <w:r w:rsidR="005E5916" w:rsidRPr="005E5916">
          <w:rPr>
            <w:rStyle w:val="Hyperlink"/>
            <w:rFonts w:ascii="Arial" w:hAnsi="Arial" w:cs="Arial"/>
            <w:color w:val="auto"/>
            <w:sz w:val="20"/>
            <w:szCs w:val="20"/>
            <w:u w:val="none"/>
          </w:rPr>
          <w:t>McGraw-Hill Animation: Lytic vs. Lysogenic Cycle of Viral Infection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29"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Life Cycle of HIV, a Retrovirus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0" w:history="1">
        <w:r w:rsidR="005E5916" w:rsidRPr="005E5916">
          <w:rPr>
            <w:rStyle w:val="Hyperlink"/>
            <w:rFonts w:ascii="Arial" w:hAnsi="Arial" w:cs="Arial"/>
            <w:color w:val="auto"/>
            <w:sz w:val="20"/>
            <w:szCs w:val="20"/>
            <w:u w:val="none"/>
          </w:rPr>
          <w:t>McGraw-Hill Animation: Bacterial Transduction Using a Temperate Phage</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1" w:history="1">
        <w:r w:rsidR="005E5916" w:rsidRPr="005E5916">
          <w:rPr>
            <w:rStyle w:val="Hyperlink"/>
            <w:rFonts w:ascii="Arial" w:hAnsi="Arial" w:cs="Arial"/>
            <w:color w:val="auto"/>
            <w:sz w:val="20"/>
            <w:szCs w:val="20"/>
            <w:u w:val="none"/>
          </w:rPr>
          <w:t>Bozeman Biology: Mechanisms of Genetic Variation in Prokaryotic vs. Eukaryotic Cells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2" w:history="1">
        <w:r w:rsidR="005E5916" w:rsidRPr="005E5916">
          <w:rPr>
            <w:rStyle w:val="Hyperlink"/>
            <w:rFonts w:ascii="Arial" w:hAnsi="Arial" w:cs="Arial"/>
            <w:color w:val="auto"/>
            <w:sz w:val="20"/>
            <w:szCs w:val="20"/>
            <w:u w:val="none"/>
          </w:rPr>
          <w:t>McGraw-Hill Animation: Prion Diseases</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3"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w:t>
        </w:r>
        <w:proofErr w:type="spellStart"/>
        <w:r w:rsidR="005E5916" w:rsidRPr="005E5916">
          <w:rPr>
            <w:rStyle w:val="Hyperlink"/>
            <w:rFonts w:ascii="Arial" w:hAnsi="Arial" w:cs="Arial"/>
            <w:color w:val="auto"/>
            <w:sz w:val="20"/>
            <w:szCs w:val="20"/>
            <w:u w:val="none"/>
          </w:rPr>
          <w:t>Trp</w:t>
        </w:r>
        <w:proofErr w:type="spellEnd"/>
        <w:r w:rsidR="005E5916" w:rsidRPr="005E5916">
          <w:rPr>
            <w:rStyle w:val="Hyperlink"/>
            <w:rFonts w:ascii="Arial" w:hAnsi="Arial" w:cs="Arial"/>
            <w:color w:val="auto"/>
            <w:sz w:val="20"/>
            <w:szCs w:val="20"/>
            <w:u w:val="none"/>
          </w:rPr>
          <w:t xml:space="preserve"> Operon (Repressible Operon)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4" w:history="1">
        <w:proofErr w:type="spellStart"/>
        <w:r w:rsidR="005E5916" w:rsidRPr="005E5916">
          <w:rPr>
            <w:rStyle w:val="Hyperlink"/>
            <w:rFonts w:ascii="Arial" w:hAnsi="Arial" w:cs="Arial"/>
            <w:color w:val="auto"/>
            <w:sz w:val="20"/>
            <w:szCs w:val="20"/>
            <w:u w:val="none"/>
          </w:rPr>
          <w:t>Sumanas</w:t>
        </w:r>
        <w:proofErr w:type="spellEnd"/>
        <w:r w:rsidR="005E5916" w:rsidRPr="005E5916">
          <w:rPr>
            <w:rStyle w:val="Hyperlink"/>
            <w:rFonts w:ascii="Arial" w:hAnsi="Arial" w:cs="Arial"/>
            <w:color w:val="auto"/>
            <w:sz w:val="20"/>
            <w:szCs w:val="20"/>
            <w:u w:val="none"/>
          </w:rPr>
          <w:t xml:space="preserve"> Animation: Lac Operon (Inducible Operon)</w:t>
        </w:r>
      </w:hyperlink>
    </w:p>
    <w:p w:rsidR="005E5916" w:rsidRDefault="00EA188C" w:rsidP="005D1A99">
      <w:pPr>
        <w:pStyle w:val="ListParagraph"/>
        <w:numPr>
          <w:ilvl w:val="0"/>
          <w:numId w:val="24"/>
        </w:numPr>
        <w:spacing w:after="0" w:line="240" w:lineRule="auto"/>
        <w:rPr>
          <w:rFonts w:ascii="Arial" w:hAnsi="Arial" w:cs="Arial"/>
          <w:sz w:val="20"/>
          <w:szCs w:val="20"/>
        </w:rPr>
      </w:pPr>
      <w:hyperlink r:id="rId35" w:history="1">
        <w:r w:rsidR="005E5916" w:rsidRPr="005E5916">
          <w:rPr>
            <w:rStyle w:val="Hyperlink"/>
            <w:rFonts w:ascii="Arial" w:hAnsi="Arial" w:cs="Arial"/>
            <w:color w:val="auto"/>
            <w:sz w:val="20"/>
            <w:szCs w:val="20"/>
            <w:u w:val="none"/>
          </w:rPr>
          <w:t>Bozeman Biology: Gene Regulation in Prokaryotic vs. Eukaryotic Cells</w:t>
        </w:r>
      </w:hyperlink>
    </w:p>
    <w:p w:rsidR="005E5916" w:rsidRPr="005E5916" w:rsidRDefault="00EA188C" w:rsidP="005D1A99">
      <w:pPr>
        <w:pStyle w:val="ListParagraph"/>
        <w:numPr>
          <w:ilvl w:val="0"/>
          <w:numId w:val="24"/>
        </w:numPr>
        <w:spacing w:after="0" w:line="240" w:lineRule="auto"/>
        <w:rPr>
          <w:rFonts w:ascii="Arial" w:hAnsi="Arial" w:cs="Arial"/>
          <w:sz w:val="20"/>
          <w:szCs w:val="20"/>
        </w:rPr>
      </w:pPr>
      <w:hyperlink r:id="rId36" w:history="1">
        <w:r w:rsidR="005E5916" w:rsidRPr="005E5916">
          <w:rPr>
            <w:rStyle w:val="Hyperlink"/>
            <w:rFonts w:ascii="Arial" w:hAnsi="Arial" w:cs="Arial"/>
            <w:color w:val="auto"/>
            <w:sz w:val="20"/>
            <w:szCs w:val="20"/>
            <w:u w:val="none"/>
          </w:rPr>
          <w:t>Bozeman Biology: Gene Regulation in Embryonic Development</w:t>
        </w:r>
      </w:hyperlink>
    </w:p>
    <w:p w:rsidR="00C04726" w:rsidRPr="00E24577" w:rsidRDefault="00C04726" w:rsidP="00E24577">
      <w:pPr>
        <w:pStyle w:val="ListParagraph"/>
        <w:spacing w:after="0" w:line="240" w:lineRule="auto"/>
        <w:rPr>
          <w:rFonts w:ascii="Arial" w:hAnsi="Arial" w:cs="Arial"/>
          <w:sz w:val="20"/>
          <w:szCs w:val="20"/>
        </w:rPr>
      </w:pPr>
    </w:p>
    <w:p w:rsidR="001D011E" w:rsidRPr="00E24577" w:rsidRDefault="009574DF" w:rsidP="00E24577">
      <w:pPr>
        <w:spacing w:after="0" w:line="240" w:lineRule="auto"/>
        <w:rPr>
          <w:rFonts w:ascii="Arial" w:hAnsi="Arial" w:cs="Arial"/>
          <w:b/>
          <w:sz w:val="20"/>
          <w:szCs w:val="20"/>
        </w:rPr>
      </w:pPr>
      <w:r w:rsidRPr="00E24577">
        <w:rPr>
          <w:rFonts w:ascii="Arial" w:hAnsi="Arial" w:cs="Arial"/>
          <w:b/>
          <w:sz w:val="20"/>
          <w:szCs w:val="20"/>
        </w:rPr>
        <w:t>Topic Outline:</w:t>
      </w:r>
    </w:p>
    <w:p w:rsidR="00925FFB" w:rsidRPr="00E24577" w:rsidRDefault="00925FFB" w:rsidP="00E24577">
      <w:pPr>
        <w:spacing w:after="0" w:line="240" w:lineRule="auto"/>
        <w:rPr>
          <w:rFonts w:ascii="Arial" w:hAnsi="Arial" w:cs="Arial"/>
          <w:b/>
          <w:sz w:val="20"/>
          <w:szCs w:val="20"/>
        </w:rPr>
      </w:pPr>
    </w:p>
    <w:p w:rsidR="00925FFB" w:rsidRPr="00E24577" w:rsidRDefault="00925FFB"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Nucleic Acid Structure</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t xml:space="preserve">Understand the difference between DNA structure in prokaryotes vs. eukaryotes </w:t>
      </w:r>
    </w:p>
    <w:p w:rsidR="00925FFB" w:rsidRPr="00E24577" w:rsidRDefault="00925FFB" w:rsidP="005D1A99">
      <w:pPr>
        <w:pStyle w:val="ListParagraph"/>
        <w:numPr>
          <w:ilvl w:val="0"/>
          <w:numId w:val="7"/>
        </w:numPr>
        <w:spacing w:after="0" w:line="240" w:lineRule="auto"/>
        <w:rPr>
          <w:rFonts w:ascii="Arial" w:hAnsi="Arial" w:cs="Arial"/>
          <w:sz w:val="20"/>
          <w:szCs w:val="20"/>
        </w:rPr>
      </w:pPr>
      <w:r w:rsidRPr="00E24577">
        <w:rPr>
          <w:rFonts w:ascii="Arial" w:hAnsi="Arial" w:cs="Arial"/>
          <w:sz w:val="20"/>
          <w:szCs w:val="20"/>
        </w:rPr>
        <w:t>Prokaryotic DNA = in a single circular chromosome ; some small circular sections of plasmid DNA</w:t>
      </w:r>
    </w:p>
    <w:p w:rsidR="00925FFB" w:rsidRPr="00E24577" w:rsidRDefault="00925FFB" w:rsidP="005D1A99">
      <w:pPr>
        <w:pStyle w:val="ListParagraph"/>
        <w:numPr>
          <w:ilvl w:val="0"/>
          <w:numId w:val="7"/>
        </w:numPr>
        <w:spacing w:after="0" w:line="240" w:lineRule="auto"/>
        <w:rPr>
          <w:rFonts w:ascii="Arial" w:hAnsi="Arial" w:cs="Arial"/>
          <w:sz w:val="20"/>
          <w:szCs w:val="20"/>
        </w:rPr>
      </w:pPr>
      <w:r w:rsidRPr="00E24577">
        <w:rPr>
          <w:rFonts w:ascii="Arial" w:hAnsi="Arial" w:cs="Arial"/>
          <w:sz w:val="20"/>
          <w:szCs w:val="20"/>
        </w:rPr>
        <w:t>Eukaryotic DNA = multiple linear chromosomes</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t>Be able to describe the experiments leading to the discovery of DNA as the cell’s genetic material.  Key scientists include</w:t>
      </w:r>
    </w:p>
    <w:p w:rsidR="00925FFB" w:rsidRPr="00E24577" w:rsidRDefault="00925FFB" w:rsidP="005D1A99">
      <w:pPr>
        <w:pStyle w:val="ListParagraph"/>
        <w:numPr>
          <w:ilvl w:val="0"/>
          <w:numId w:val="8"/>
        </w:numPr>
        <w:spacing w:after="0" w:line="240" w:lineRule="auto"/>
        <w:rPr>
          <w:rFonts w:ascii="Arial" w:hAnsi="Arial" w:cs="Arial"/>
          <w:sz w:val="20"/>
          <w:szCs w:val="20"/>
        </w:rPr>
      </w:pPr>
      <w:r w:rsidRPr="00E24577">
        <w:rPr>
          <w:rFonts w:ascii="Arial" w:hAnsi="Arial" w:cs="Arial"/>
          <w:sz w:val="20"/>
          <w:szCs w:val="20"/>
        </w:rPr>
        <w:t>Franklin, Watson, Crick, Wilkins</w:t>
      </w:r>
    </w:p>
    <w:p w:rsidR="00925FFB" w:rsidRPr="00E24577" w:rsidRDefault="00925FFB" w:rsidP="005D1A99">
      <w:pPr>
        <w:pStyle w:val="ListParagraph"/>
        <w:numPr>
          <w:ilvl w:val="0"/>
          <w:numId w:val="8"/>
        </w:numPr>
        <w:spacing w:after="0" w:line="240" w:lineRule="auto"/>
        <w:rPr>
          <w:rFonts w:ascii="Arial" w:hAnsi="Arial" w:cs="Arial"/>
          <w:sz w:val="20"/>
          <w:szCs w:val="20"/>
        </w:rPr>
      </w:pPr>
      <w:r w:rsidRPr="00E24577">
        <w:rPr>
          <w:rFonts w:ascii="Arial" w:hAnsi="Arial" w:cs="Arial"/>
          <w:sz w:val="20"/>
          <w:szCs w:val="20"/>
        </w:rPr>
        <w:t>Griffith</w:t>
      </w:r>
    </w:p>
    <w:p w:rsidR="00925FFB" w:rsidRPr="00E24577" w:rsidRDefault="00925FFB" w:rsidP="005D1A99">
      <w:pPr>
        <w:pStyle w:val="ListParagraph"/>
        <w:numPr>
          <w:ilvl w:val="0"/>
          <w:numId w:val="8"/>
        </w:numPr>
        <w:spacing w:after="0" w:line="240" w:lineRule="auto"/>
        <w:rPr>
          <w:rFonts w:ascii="Arial" w:hAnsi="Arial" w:cs="Arial"/>
          <w:sz w:val="20"/>
          <w:szCs w:val="20"/>
        </w:rPr>
      </w:pPr>
      <w:r w:rsidRPr="00E24577">
        <w:rPr>
          <w:rFonts w:ascii="Arial" w:hAnsi="Arial" w:cs="Arial"/>
          <w:sz w:val="20"/>
          <w:szCs w:val="20"/>
        </w:rPr>
        <w:t>Hershey / Chase</w:t>
      </w:r>
    </w:p>
    <w:p w:rsidR="00925FFB" w:rsidRPr="00E24577" w:rsidRDefault="00925FFB" w:rsidP="005D1A99">
      <w:pPr>
        <w:pStyle w:val="ListParagraph"/>
        <w:numPr>
          <w:ilvl w:val="0"/>
          <w:numId w:val="8"/>
        </w:numPr>
        <w:spacing w:after="0" w:line="240" w:lineRule="auto"/>
        <w:rPr>
          <w:rFonts w:ascii="Arial" w:hAnsi="Arial" w:cs="Arial"/>
          <w:sz w:val="20"/>
          <w:szCs w:val="20"/>
        </w:rPr>
      </w:pPr>
      <w:r w:rsidRPr="00E24577">
        <w:rPr>
          <w:rFonts w:ascii="Arial" w:hAnsi="Arial" w:cs="Arial"/>
          <w:sz w:val="20"/>
          <w:szCs w:val="20"/>
        </w:rPr>
        <w:t>Avery-MacLeod-McCarty</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t>Explain the differences between DNA and RNA structure (see CC’s below)</w:t>
      </w:r>
    </w:p>
    <w:p w:rsidR="00925FFB" w:rsidRPr="00E24577" w:rsidRDefault="00925FFB"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DNA Replication</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t>Be able to explain how DNA replicates using the following enzymes: DNA polymerase, helicase, single-stranded binding proteins, topoisomerase, and ligase</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t>Explain how the creation of the leading strand is different from the creation of the lagging strand (use the terms 3’ and 5’)</w:t>
      </w:r>
    </w:p>
    <w:p w:rsidR="00925FFB" w:rsidRPr="00E24577" w:rsidRDefault="00925FFB" w:rsidP="005D1A99">
      <w:pPr>
        <w:pStyle w:val="ListParagraph"/>
        <w:numPr>
          <w:ilvl w:val="0"/>
          <w:numId w:val="6"/>
        </w:numPr>
        <w:spacing w:after="0" w:line="240" w:lineRule="auto"/>
        <w:rPr>
          <w:rFonts w:ascii="Arial" w:hAnsi="Arial" w:cs="Arial"/>
          <w:sz w:val="20"/>
          <w:szCs w:val="20"/>
        </w:rPr>
      </w:pPr>
      <w:r w:rsidRPr="00E24577">
        <w:rPr>
          <w:rFonts w:ascii="Arial" w:hAnsi="Arial" w:cs="Arial"/>
          <w:sz w:val="20"/>
          <w:szCs w:val="20"/>
        </w:rPr>
        <w:lastRenderedPageBreak/>
        <w:t>Explain how DNA replication is a semi-conservative process and given experimental evidence to support this theory (</w:t>
      </w:r>
      <w:proofErr w:type="spellStart"/>
      <w:r w:rsidRPr="00E24577">
        <w:rPr>
          <w:rFonts w:ascii="Arial" w:hAnsi="Arial" w:cs="Arial"/>
          <w:sz w:val="20"/>
          <w:szCs w:val="20"/>
        </w:rPr>
        <w:t>Meselson</w:t>
      </w:r>
      <w:proofErr w:type="spellEnd"/>
      <w:r w:rsidRPr="00E24577">
        <w:rPr>
          <w:rFonts w:ascii="Arial" w:hAnsi="Arial" w:cs="Arial"/>
          <w:sz w:val="20"/>
          <w:szCs w:val="20"/>
        </w:rPr>
        <w:t>-Stahl Experiment)</w:t>
      </w:r>
    </w:p>
    <w:p w:rsidR="00925FFB" w:rsidRPr="00E24577" w:rsidRDefault="00925FFB"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Protein Synthesis</w:t>
      </w:r>
    </w:p>
    <w:p w:rsidR="00925FFB" w:rsidRPr="00E24577" w:rsidRDefault="00925FFB" w:rsidP="005D1A99">
      <w:pPr>
        <w:pStyle w:val="ListParagraph"/>
        <w:numPr>
          <w:ilvl w:val="0"/>
          <w:numId w:val="9"/>
        </w:numPr>
        <w:spacing w:after="0" w:line="240" w:lineRule="auto"/>
        <w:rPr>
          <w:rFonts w:ascii="Arial" w:hAnsi="Arial" w:cs="Arial"/>
          <w:sz w:val="20"/>
          <w:szCs w:val="20"/>
        </w:rPr>
      </w:pPr>
      <w:r w:rsidRPr="00E24577">
        <w:rPr>
          <w:rFonts w:ascii="Arial" w:hAnsi="Arial" w:cs="Arial"/>
          <w:sz w:val="20"/>
          <w:szCs w:val="20"/>
        </w:rPr>
        <w:t>Explain how proteins are made from DNA and RNA in the processes of transcription and translation (for details see CC’s below)</w:t>
      </w:r>
    </w:p>
    <w:p w:rsidR="00925FFB" w:rsidRPr="00E24577" w:rsidRDefault="00925FFB" w:rsidP="005D1A99">
      <w:pPr>
        <w:pStyle w:val="ListParagraph"/>
        <w:numPr>
          <w:ilvl w:val="0"/>
          <w:numId w:val="9"/>
        </w:numPr>
        <w:spacing w:after="0" w:line="240" w:lineRule="auto"/>
        <w:rPr>
          <w:rFonts w:ascii="Arial" w:hAnsi="Arial" w:cs="Arial"/>
          <w:sz w:val="20"/>
          <w:szCs w:val="20"/>
        </w:rPr>
      </w:pPr>
      <w:r w:rsidRPr="00E24577">
        <w:rPr>
          <w:rFonts w:ascii="Arial" w:hAnsi="Arial" w:cs="Arial"/>
          <w:sz w:val="20"/>
          <w:szCs w:val="20"/>
        </w:rPr>
        <w:t>Be able to identify the organelles, enzymes, etc. involved in the following processes:</w:t>
      </w:r>
    </w:p>
    <w:p w:rsidR="00925FFB" w:rsidRPr="00E24577" w:rsidRDefault="00925FFB" w:rsidP="005D1A99">
      <w:pPr>
        <w:pStyle w:val="ListParagraph"/>
        <w:numPr>
          <w:ilvl w:val="0"/>
          <w:numId w:val="10"/>
        </w:numPr>
        <w:spacing w:after="0" w:line="240" w:lineRule="auto"/>
        <w:rPr>
          <w:rFonts w:ascii="Arial" w:hAnsi="Arial" w:cs="Arial"/>
          <w:sz w:val="20"/>
          <w:szCs w:val="20"/>
        </w:rPr>
      </w:pPr>
      <w:r w:rsidRPr="00E24577">
        <w:rPr>
          <w:rFonts w:ascii="Arial" w:hAnsi="Arial" w:cs="Arial"/>
          <w:sz w:val="20"/>
          <w:szCs w:val="20"/>
        </w:rPr>
        <w:t>Transcription</w:t>
      </w:r>
    </w:p>
    <w:p w:rsidR="00925FFB" w:rsidRPr="00E24577" w:rsidRDefault="00925FFB" w:rsidP="005D1A99">
      <w:pPr>
        <w:pStyle w:val="ListParagraph"/>
        <w:numPr>
          <w:ilvl w:val="0"/>
          <w:numId w:val="10"/>
        </w:numPr>
        <w:spacing w:after="0" w:line="240" w:lineRule="auto"/>
        <w:rPr>
          <w:rFonts w:ascii="Arial" w:hAnsi="Arial" w:cs="Arial"/>
          <w:sz w:val="20"/>
          <w:szCs w:val="20"/>
        </w:rPr>
      </w:pPr>
      <w:r w:rsidRPr="00E24577">
        <w:rPr>
          <w:rFonts w:ascii="Arial" w:hAnsi="Arial" w:cs="Arial"/>
          <w:sz w:val="20"/>
          <w:szCs w:val="20"/>
        </w:rPr>
        <w:t>mRNA processing</w:t>
      </w:r>
    </w:p>
    <w:p w:rsidR="00925FFB" w:rsidRPr="00E24577" w:rsidRDefault="00925FFB" w:rsidP="005D1A99">
      <w:pPr>
        <w:pStyle w:val="ListParagraph"/>
        <w:numPr>
          <w:ilvl w:val="0"/>
          <w:numId w:val="10"/>
        </w:numPr>
        <w:spacing w:after="0" w:line="240" w:lineRule="auto"/>
        <w:rPr>
          <w:rFonts w:ascii="Arial" w:hAnsi="Arial" w:cs="Arial"/>
          <w:sz w:val="20"/>
          <w:szCs w:val="20"/>
        </w:rPr>
      </w:pPr>
      <w:r w:rsidRPr="00E24577">
        <w:rPr>
          <w:rFonts w:ascii="Arial" w:hAnsi="Arial" w:cs="Arial"/>
          <w:sz w:val="20"/>
          <w:szCs w:val="20"/>
        </w:rPr>
        <w:t xml:space="preserve">Translation </w:t>
      </w:r>
    </w:p>
    <w:p w:rsidR="00925FFB" w:rsidRPr="00E24577" w:rsidRDefault="00925FFB" w:rsidP="00E24577">
      <w:pPr>
        <w:spacing w:after="0" w:line="240" w:lineRule="auto"/>
        <w:rPr>
          <w:rFonts w:ascii="Arial" w:hAnsi="Arial" w:cs="Arial"/>
          <w:sz w:val="20"/>
          <w:szCs w:val="20"/>
        </w:rPr>
      </w:pPr>
    </w:p>
    <w:p w:rsidR="00EA01D8" w:rsidRPr="00E24577" w:rsidRDefault="00EA01D8" w:rsidP="00E24577">
      <w:pPr>
        <w:spacing w:after="0" w:line="240" w:lineRule="auto"/>
        <w:rPr>
          <w:rFonts w:ascii="Arial" w:hAnsi="Arial" w:cs="Arial"/>
          <w:b/>
          <w:bCs/>
          <w:i/>
          <w:sz w:val="20"/>
          <w:szCs w:val="20"/>
        </w:rPr>
      </w:pPr>
      <w:r w:rsidRPr="00E24577">
        <w:rPr>
          <w:rFonts w:ascii="Arial" w:hAnsi="Arial" w:cs="Arial"/>
          <w:b/>
          <w:bCs/>
          <w:i/>
          <w:sz w:val="20"/>
          <w:szCs w:val="20"/>
        </w:rPr>
        <w:t>CC 3.A.1: DNA, and in some cases RNA, is the primary source of heritable information.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a. Genetic information is transmitted from one generation to the next through DNA or RNA.</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Genetic information is stored in and passed to subsequent generations through DNA molecules and, in</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some</w:t>
      </w:r>
      <w:proofErr w:type="gramEnd"/>
      <w:r w:rsidRPr="00E24577">
        <w:rPr>
          <w:rFonts w:ascii="Arial" w:hAnsi="Arial" w:cs="Arial"/>
          <w:b/>
          <w:i/>
          <w:sz w:val="20"/>
          <w:szCs w:val="20"/>
        </w:rPr>
        <w:t xml:space="preserve"> cases, RNA molecules.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 xml:space="preserve">2. </w:t>
      </w:r>
      <w:proofErr w:type="spellStart"/>
      <w:r w:rsidRPr="00E24577">
        <w:rPr>
          <w:rFonts w:ascii="Arial" w:hAnsi="Arial" w:cs="Arial"/>
          <w:b/>
          <w:i/>
          <w:sz w:val="20"/>
          <w:szCs w:val="20"/>
        </w:rPr>
        <w:t>Noneukaryotic</w:t>
      </w:r>
      <w:proofErr w:type="spellEnd"/>
      <w:r w:rsidRPr="00E24577">
        <w:rPr>
          <w:rFonts w:ascii="Arial" w:hAnsi="Arial" w:cs="Arial"/>
          <w:b/>
          <w:i/>
          <w:sz w:val="20"/>
          <w:szCs w:val="20"/>
        </w:rPr>
        <w:t xml:space="preserve"> organisms have circular chromosomes, while eukaryotic organisms have multiple linear</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chromosomes</w:t>
      </w:r>
      <w:proofErr w:type="gramEnd"/>
      <w:r w:rsidRPr="00E24577">
        <w:rPr>
          <w:rFonts w:ascii="Arial" w:hAnsi="Arial" w:cs="Arial"/>
          <w:b/>
          <w:i/>
          <w:sz w:val="20"/>
          <w:szCs w:val="20"/>
        </w:rPr>
        <w:t>, although in biology there are exceptions to this rule.</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t>3. Prokaryotes, viruses and eukaryotes can contain plasmids, which are small extra-chromosomal, double stranded circular DNA molecules.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4. The proof that DNA is the carrier of genetic information involved a number of important historical</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experiments</w:t>
      </w:r>
      <w:proofErr w:type="gramEnd"/>
      <w:r w:rsidRPr="00E24577">
        <w:rPr>
          <w:rFonts w:ascii="Arial" w:hAnsi="Arial" w:cs="Arial"/>
          <w:b/>
          <w:i/>
          <w:sz w:val="20"/>
          <w:szCs w:val="20"/>
        </w:rPr>
        <w:t>. These include:</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Contributions of Watson, Crick, Wilkins, and Franklin on the structure of DNA</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 Avery-MacLeod-McCarty experiments</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iii. Hershey-Chase experiment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5. DNA replication ensures continuity of hereditary information.</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Replication is a semiconservative process; that is, one strand serves as the template for a new,</w:t>
      </w:r>
    </w:p>
    <w:p w:rsidR="00EA01D8" w:rsidRPr="00E24577" w:rsidRDefault="00EA01D8" w:rsidP="00E24577">
      <w:pPr>
        <w:spacing w:after="0" w:line="240" w:lineRule="auto"/>
        <w:ind w:left="720" w:firstLine="720"/>
        <w:rPr>
          <w:rFonts w:ascii="Arial" w:hAnsi="Arial" w:cs="Arial"/>
          <w:b/>
          <w:i/>
          <w:sz w:val="20"/>
          <w:szCs w:val="20"/>
        </w:rPr>
      </w:pPr>
      <w:proofErr w:type="gramStart"/>
      <w:r w:rsidRPr="00E24577">
        <w:rPr>
          <w:rFonts w:ascii="Arial" w:hAnsi="Arial" w:cs="Arial"/>
          <w:b/>
          <w:i/>
          <w:sz w:val="20"/>
          <w:szCs w:val="20"/>
        </w:rPr>
        <w:t>complementary</w:t>
      </w:r>
      <w:proofErr w:type="gramEnd"/>
      <w:r w:rsidRPr="00E24577">
        <w:rPr>
          <w:rFonts w:ascii="Arial" w:hAnsi="Arial" w:cs="Arial"/>
          <w:b/>
          <w:i/>
          <w:sz w:val="20"/>
          <w:szCs w:val="20"/>
        </w:rPr>
        <w:t xml:space="preserve"> strand.</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 Replication requires DNA polymerase plus many other essential cellular enzymes, occurs</w:t>
      </w:r>
    </w:p>
    <w:p w:rsidR="00EA01D8" w:rsidRPr="00E24577" w:rsidRDefault="00EA01D8" w:rsidP="00E24577">
      <w:pPr>
        <w:spacing w:after="0" w:line="240" w:lineRule="auto"/>
        <w:ind w:left="720" w:firstLine="720"/>
        <w:rPr>
          <w:rFonts w:ascii="Arial" w:hAnsi="Arial" w:cs="Arial"/>
          <w:b/>
          <w:i/>
          <w:sz w:val="20"/>
          <w:szCs w:val="20"/>
        </w:rPr>
      </w:pPr>
      <w:proofErr w:type="spellStart"/>
      <w:proofErr w:type="gramStart"/>
      <w:r w:rsidRPr="00E24577">
        <w:rPr>
          <w:rFonts w:ascii="Arial" w:hAnsi="Arial" w:cs="Arial"/>
          <w:b/>
          <w:i/>
          <w:sz w:val="20"/>
          <w:szCs w:val="20"/>
        </w:rPr>
        <w:t>bidirectionally</w:t>
      </w:r>
      <w:proofErr w:type="spellEnd"/>
      <w:proofErr w:type="gramEnd"/>
      <w:r w:rsidRPr="00E24577">
        <w:rPr>
          <w:rFonts w:ascii="Arial" w:hAnsi="Arial" w:cs="Arial"/>
          <w:b/>
          <w:i/>
          <w:sz w:val="20"/>
          <w:szCs w:val="20"/>
        </w:rPr>
        <w:t>, and differs in the production of the leading and lagging strands.</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b. DNA and RNA molecules have structural similarities and differences that define function.</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Both have three components — sugar, phosphate and a nitrogenous base — which form nucleotide</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units</w:t>
      </w:r>
      <w:proofErr w:type="gramEnd"/>
      <w:r w:rsidRPr="00E24577">
        <w:rPr>
          <w:rFonts w:ascii="Arial" w:hAnsi="Arial" w:cs="Arial"/>
          <w:b/>
          <w:i/>
          <w:sz w:val="20"/>
          <w:szCs w:val="20"/>
        </w:rPr>
        <w:t xml:space="preserve"> that are connected by covalent bonds to form a linear molecule with 3' and 5' ends, with the</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nitrogenous</w:t>
      </w:r>
      <w:proofErr w:type="gramEnd"/>
      <w:r w:rsidRPr="00E24577">
        <w:rPr>
          <w:rFonts w:ascii="Arial" w:hAnsi="Arial" w:cs="Arial"/>
          <w:b/>
          <w:i/>
          <w:sz w:val="20"/>
          <w:szCs w:val="20"/>
        </w:rPr>
        <w:t xml:space="preserve"> bases perpendicular to the sugar-phosphate backbone.</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2. The basic structural differences include:</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xml:space="preserve">. DNA contains </w:t>
      </w:r>
      <w:proofErr w:type="spellStart"/>
      <w:r w:rsidRPr="00E24577">
        <w:rPr>
          <w:rFonts w:ascii="Arial" w:hAnsi="Arial" w:cs="Arial"/>
          <w:b/>
          <w:i/>
          <w:sz w:val="20"/>
          <w:szCs w:val="20"/>
        </w:rPr>
        <w:t>deoxyribose</w:t>
      </w:r>
      <w:proofErr w:type="spellEnd"/>
      <w:r w:rsidRPr="00E24577">
        <w:rPr>
          <w:rFonts w:ascii="Arial" w:hAnsi="Arial" w:cs="Arial"/>
          <w:b/>
          <w:i/>
          <w:sz w:val="20"/>
          <w:szCs w:val="20"/>
        </w:rPr>
        <w:t xml:space="preserve"> (RNA contains ribose).</w:t>
      </w:r>
    </w:p>
    <w:p w:rsidR="00EA01D8" w:rsidRPr="00E24577" w:rsidRDefault="00EA01D8" w:rsidP="00E24577">
      <w:pPr>
        <w:spacing w:after="0" w:line="240" w:lineRule="auto"/>
        <w:ind w:left="1440"/>
        <w:rPr>
          <w:rFonts w:ascii="Arial" w:hAnsi="Arial" w:cs="Arial"/>
          <w:b/>
          <w:i/>
          <w:sz w:val="20"/>
          <w:szCs w:val="20"/>
        </w:rPr>
      </w:pPr>
      <w:r w:rsidRPr="00E24577">
        <w:rPr>
          <w:rFonts w:ascii="Arial" w:hAnsi="Arial" w:cs="Arial"/>
          <w:b/>
          <w:i/>
          <w:sz w:val="20"/>
          <w:szCs w:val="20"/>
        </w:rPr>
        <w:t>ii. RNA contains uracil in lieu of thymine in DNA.</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iii. DNA is usually double stranded, RNA is usually single stranded.</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iv. The two DNA strands in double-stranded DNA are antiparallel in directionality.</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t>3. Both DNA and RNA exhibit specific nucleotide base pairing that is conserved through evolution: adenine pairs with thymine or uracil (A-T or A-U) and cytosine pairs with guanine (C-G).</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Purines (G and A) have a double ring structure.</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 xml:space="preserve">ii. </w:t>
      </w:r>
      <w:proofErr w:type="spellStart"/>
      <w:r w:rsidRPr="00E24577">
        <w:rPr>
          <w:rFonts w:ascii="Arial" w:hAnsi="Arial" w:cs="Arial"/>
          <w:b/>
          <w:i/>
          <w:sz w:val="20"/>
          <w:szCs w:val="20"/>
        </w:rPr>
        <w:t>Pyrimidines</w:t>
      </w:r>
      <w:proofErr w:type="spellEnd"/>
      <w:r w:rsidRPr="00E24577">
        <w:rPr>
          <w:rFonts w:ascii="Arial" w:hAnsi="Arial" w:cs="Arial"/>
          <w:b/>
          <w:i/>
          <w:sz w:val="20"/>
          <w:szCs w:val="20"/>
        </w:rPr>
        <w:t xml:space="preserve"> (C, T and U) have a single ring structure.</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4. The sequence of the RNA bases, together with the structure of the RNA molecule, determines RNA</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function</w:t>
      </w:r>
      <w:proofErr w:type="gramEnd"/>
      <w:r w:rsidRPr="00E24577">
        <w:rPr>
          <w:rFonts w:ascii="Arial" w:hAnsi="Arial" w:cs="Arial"/>
          <w:b/>
          <w:i/>
          <w:sz w:val="20"/>
          <w:szCs w:val="20"/>
        </w:rPr>
        <w:t>.</w:t>
      </w:r>
    </w:p>
    <w:p w:rsidR="00EA01D8" w:rsidRPr="00E24577" w:rsidRDefault="00EA01D8" w:rsidP="00E24577">
      <w:pPr>
        <w:spacing w:after="0" w:line="240" w:lineRule="auto"/>
        <w:ind w:left="720" w:firstLine="720"/>
        <w:rPr>
          <w:rFonts w:ascii="Arial" w:hAnsi="Arial" w:cs="Arial"/>
          <w:b/>
          <w:i/>
          <w:sz w:val="20"/>
          <w:szCs w:val="20"/>
        </w:rPr>
      </w:pPr>
      <w:proofErr w:type="spellStart"/>
      <w:proofErr w:type="gramStart"/>
      <w:r w:rsidRPr="00E24577">
        <w:rPr>
          <w:rFonts w:ascii="Arial" w:hAnsi="Arial" w:cs="Arial"/>
          <w:b/>
          <w:i/>
          <w:sz w:val="20"/>
          <w:szCs w:val="20"/>
        </w:rPr>
        <w:t>i</w:t>
      </w:r>
      <w:proofErr w:type="spellEnd"/>
      <w:proofErr w:type="gramEnd"/>
      <w:r w:rsidRPr="00E24577">
        <w:rPr>
          <w:rFonts w:ascii="Arial" w:hAnsi="Arial" w:cs="Arial"/>
          <w:b/>
          <w:i/>
          <w:sz w:val="20"/>
          <w:szCs w:val="20"/>
        </w:rPr>
        <w:t>. mRNA carries information from the DNA to the ribosome.</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 xml:space="preserve">ii. </w:t>
      </w:r>
      <w:proofErr w:type="spellStart"/>
      <w:proofErr w:type="gramStart"/>
      <w:r w:rsidRPr="00E24577">
        <w:rPr>
          <w:rFonts w:ascii="Arial" w:hAnsi="Arial" w:cs="Arial"/>
          <w:b/>
          <w:i/>
          <w:sz w:val="20"/>
          <w:szCs w:val="20"/>
        </w:rPr>
        <w:t>tRNA</w:t>
      </w:r>
      <w:proofErr w:type="spellEnd"/>
      <w:proofErr w:type="gramEnd"/>
      <w:r w:rsidRPr="00E24577">
        <w:rPr>
          <w:rFonts w:ascii="Arial" w:hAnsi="Arial" w:cs="Arial"/>
          <w:b/>
          <w:i/>
          <w:sz w:val="20"/>
          <w:szCs w:val="20"/>
        </w:rPr>
        <w:t xml:space="preserve"> molecules bind specific amino acids and allow information in the mRNA to be translated</w:t>
      </w:r>
    </w:p>
    <w:p w:rsidR="00EA01D8" w:rsidRPr="00E24577" w:rsidRDefault="00EA01D8" w:rsidP="00E24577">
      <w:pPr>
        <w:spacing w:after="0" w:line="240" w:lineRule="auto"/>
        <w:ind w:left="720" w:firstLine="720"/>
        <w:rPr>
          <w:rFonts w:ascii="Arial" w:hAnsi="Arial" w:cs="Arial"/>
          <w:b/>
          <w:i/>
          <w:sz w:val="20"/>
          <w:szCs w:val="20"/>
        </w:rPr>
      </w:pPr>
      <w:proofErr w:type="gramStart"/>
      <w:r w:rsidRPr="00E24577">
        <w:rPr>
          <w:rFonts w:ascii="Arial" w:hAnsi="Arial" w:cs="Arial"/>
          <w:b/>
          <w:i/>
          <w:sz w:val="20"/>
          <w:szCs w:val="20"/>
        </w:rPr>
        <w:t>to</w:t>
      </w:r>
      <w:proofErr w:type="gramEnd"/>
      <w:r w:rsidRPr="00E24577">
        <w:rPr>
          <w:rFonts w:ascii="Arial" w:hAnsi="Arial" w:cs="Arial"/>
          <w:b/>
          <w:i/>
          <w:sz w:val="20"/>
          <w:szCs w:val="20"/>
        </w:rPr>
        <w:t xml:space="preserve"> a linear peptide sequence.</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 xml:space="preserve">iii. </w:t>
      </w:r>
      <w:proofErr w:type="spellStart"/>
      <w:proofErr w:type="gramStart"/>
      <w:r w:rsidRPr="00E24577">
        <w:rPr>
          <w:rFonts w:ascii="Arial" w:hAnsi="Arial" w:cs="Arial"/>
          <w:b/>
          <w:i/>
          <w:sz w:val="20"/>
          <w:szCs w:val="20"/>
        </w:rPr>
        <w:t>rRNA</w:t>
      </w:r>
      <w:proofErr w:type="spellEnd"/>
      <w:proofErr w:type="gramEnd"/>
      <w:r w:rsidRPr="00E24577">
        <w:rPr>
          <w:rFonts w:ascii="Arial" w:hAnsi="Arial" w:cs="Arial"/>
          <w:b/>
          <w:i/>
          <w:sz w:val="20"/>
          <w:szCs w:val="20"/>
        </w:rPr>
        <w:t xml:space="preserve"> molecules are functional building blocks of ribosomes.</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 xml:space="preserve">iv. The role of </w:t>
      </w:r>
      <w:proofErr w:type="spellStart"/>
      <w:r w:rsidRPr="00E24577">
        <w:rPr>
          <w:rFonts w:ascii="Arial" w:hAnsi="Arial" w:cs="Arial"/>
          <w:b/>
          <w:i/>
          <w:sz w:val="20"/>
          <w:szCs w:val="20"/>
        </w:rPr>
        <w:t>RNAi</w:t>
      </w:r>
      <w:proofErr w:type="spellEnd"/>
      <w:r w:rsidRPr="00E24577">
        <w:rPr>
          <w:rFonts w:ascii="Arial" w:hAnsi="Arial" w:cs="Arial"/>
          <w:b/>
          <w:i/>
          <w:sz w:val="20"/>
          <w:szCs w:val="20"/>
        </w:rPr>
        <w:t xml:space="preserve"> includes regulation of gene expression at the level of mRNA transcription.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c. Genetic information flows from a sequence of nucleotides in a gene to a sequence of amino acids in a</w:t>
      </w:r>
    </w:p>
    <w:p w:rsidR="00EA01D8" w:rsidRPr="00E24577" w:rsidRDefault="00EA01D8" w:rsidP="00E24577">
      <w:pPr>
        <w:spacing w:after="0" w:line="240" w:lineRule="auto"/>
        <w:rPr>
          <w:rFonts w:ascii="Arial" w:hAnsi="Arial" w:cs="Arial"/>
          <w:b/>
          <w:i/>
          <w:sz w:val="20"/>
          <w:szCs w:val="20"/>
        </w:rPr>
      </w:pPr>
      <w:proofErr w:type="gramStart"/>
      <w:r w:rsidRPr="00E24577">
        <w:rPr>
          <w:rFonts w:ascii="Arial" w:hAnsi="Arial" w:cs="Arial"/>
          <w:b/>
          <w:i/>
          <w:sz w:val="20"/>
          <w:szCs w:val="20"/>
        </w:rPr>
        <w:t>protein</w:t>
      </w:r>
      <w:proofErr w:type="gramEnd"/>
      <w:r w:rsidRPr="00E24577">
        <w:rPr>
          <w:rFonts w:ascii="Arial" w:hAnsi="Arial" w:cs="Arial"/>
          <w:b/>
          <w:i/>
          <w:sz w:val="20"/>
          <w:szCs w:val="20"/>
        </w:rPr>
        <w: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The enzyme RNA-polymerase reads the DNA molecule in the 3' to 5' direction and synthesizes</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complementary</w:t>
      </w:r>
      <w:proofErr w:type="gramEnd"/>
      <w:r w:rsidRPr="00E24577">
        <w:rPr>
          <w:rFonts w:ascii="Arial" w:hAnsi="Arial" w:cs="Arial"/>
          <w:b/>
          <w:i/>
          <w:sz w:val="20"/>
          <w:szCs w:val="20"/>
        </w:rPr>
        <w:t xml:space="preserve"> mRNA molecules that determine the order of amino acids in the polypeptide.</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2. In eukaryotic cells the mRNA transcript undergoes a series of enzyme-regulated modifications.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Addition of a poly-A tail</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 Addition of a GTP cap</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iii. Excision of introns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3. Translation of the mRNA occurs in the cytoplasm on the ribosome.</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lastRenderedPageBreak/>
        <w:t>4. In prokaryotic organisms, transcription is coupled to translation of the message. 5. Translation involves energy and many steps, including initiation, elongation and termination. The salient features include:</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xml:space="preserve">. The mRNA interacts with the </w:t>
      </w:r>
      <w:proofErr w:type="spellStart"/>
      <w:r w:rsidRPr="00E24577">
        <w:rPr>
          <w:rFonts w:ascii="Arial" w:hAnsi="Arial" w:cs="Arial"/>
          <w:b/>
          <w:i/>
          <w:sz w:val="20"/>
          <w:szCs w:val="20"/>
        </w:rPr>
        <w:t>rRNA</w:t>
      </w:r>
      <w:proofErr w:type="spellEnd"/>
      <w:r w:rsidRPr="00E24577">
        <w:rPr>
          <w:rFonts w:ascii="Arial" w:hAnsi="Arial" w:cs="Arial"/>
          <w:b/>
          <w:i/>
          <w:sz w:val="20"/>
          <w:szCs w:val="20"/>
        </w:rPr>
        <w:t xml:space="preserve"> of the ribosome to initiate translation at the (start) codon.</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 The sequence of nucleotides on the mRNA is read in triplets called codons.</w:t>
      </w:r>
    </w:p>
    <w:p w:rsidR="00EA01D8" w:rsidRPr="00E24577" w:rsidRDefault="00EA01D8" w:rsidP="00E24577">
      <w:pPr>
        <w:spacing w:after="0" w:line="240" w:lineRule="auto"/>
        <w:ind w:left="1440"/>
        <w:rPr>
          <w:rFonts w:ascii="Arial" w:hAnsi="Arial" w:cs="Arial"/>
          <w:b/>
          <w:i/>
          <w:sz w:val="20"/>
          <w:szCs w:val="20"/>
        </w:rPr>
      </w:pPr>
      <w:r w:rsidRPr="00E24577">
        <w:rPr>
          <w:rFonts w:ascii="Arial" w:hAnsi="Arial" w:cs="Arial"/>
          <w:b/>
          <w:i/>
          <w:sz w:val="20"/>
          <w:szCs w:val="20"/>
        </w:rPr>
        <w:t>iii. Each codon encodes a specific amino acid, which can be deduced by using a genetic code chart. Many amino acids have more than one codon.</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 xml:space="preserve">iv. </w:t>
      </w:r>
      <w:proofErr w:type="spellStart"/>
      <w:proofErr w:type="gramStart"/>
      <w:r w:rsidRPr="00E24577">
        <w:rPr>
          <w:rFonts w:ascii="Arial" w:hAnsi="Arial" w:cs="Arial"/>
          <w:b/>
          <w:i/>
          <w:sz w:val="20"/>
          <w:szCs w:val="20"/>
        </w:rPr>
        <w:t>tRNA</w:t>
      </w:r>
      <w:proofErr w:type="spellEnd"/>
      <w:proofErr w:type="gramEnd"/>
      <w:r w:rsidRPr="00E24577">
        <w:rPr>
          <w:rFonts w:ascii="Arial" w:hAnsi="Arial" w:cs="Arial"/>
          <w:b/>
          <w:i/>
          <w:sz w:val="20"/>
          <w:szCs w:val="20"/>
        </w:rPr>
        <w:t xml:space="preserve"> brings the correct amino acid to the correct place on the mRNA.</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v. The amino acid is transferred to the growing peptide chain.</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vi. The process continues along the mRNA until a “stop” codon is reached.</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vii. The process terminates by release of the newly synthesized peptide/protein.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d. Phenotypes are determined through protein activities.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EA01D8" w:rsidRPr="00E24577" w:rsidRDefault="00EA01D8" w:rsidP="005D1A99">
      <w:pPr>
        <w:pStyle w:val="ListParagraph"/>
        <w:numPr>
          <w:ilvl w:val="0"/>
          <w:numId w:val="1"/>
        </w:numPr>
        <w:spacing w:after="0" w:line="240" w:lineRule="auto"/>
        <w:rPr>
          <w:rFonts w:ascii="Arial" w:hAnsi="Arial" w:cs="Arial"/>
          <w:b/>
          <w:i/>
          <w:sz w:val="20"/>
          <w:szCs w:val="20"/>
        </w:rPr>
      </w:pPr>
      <w:r w:rsidRPr="00E24577">
        <w:rPr>
          <w:rFonts w:ascii="Arial" w:hAnsi="Arial" w:cs="Arial"/>
          <w:b/>
          <w:i/>
          <w:sz w:val="20"/>
          <w:szCs w:val="20"/>
        </w:rPr>
        <w:t>Enzymatic reactions</w:t>
      </w:r>
    </w:p>
    <w:p w:rsidR="00EA01D8" w:rsidRPr="00E24577" w:rsidRDefault="00EA01D8" w:rsidP="005D1A99">
      <w:pPr>
        <w:pStyle w:val="ListParagraph"/>
        <w:numPr>
          <w:ilvl w:val="0"/>
          <w:numId w:val="1"/>
        </w:numPr>
        <w:spacing w:after="0" w:line="240" w:lineRule="auto"/>
        <w:rPr>
          <w:rFonts w:ascii="Arial" w:hAnsi="Arial" w:cs="Arial"/>
          <w:b/>
          <w:i/>
          <w:sz w:val="20"/>
          <w:szCs w:val="20"/>
        </w:rPr>
      </w:pPr>
      <w:r w:rsidRPr="00E24577">
        <w:rPr>
          <w:rFonts w:ascii="Arial" w:hAnsi="Arial" w:cs="Arial"/>
          <w:b/>
          <w:i/>
          <w:sz w:val="20"/>
          <w:szCs w:val="20"/>
        </w:rPr>
        <w:t>Transport by proteins</w:t>
      </w:r>
    </w:p>
    <w:p w:rsidR="00EA01D8" w:rsidRPr="00E24577" w:rsidRDefault="00EA01D8" w:rsidP="005D1A99">
      <w:pPr>
        <w:pStyle w:val="ListParagraph"/>
        <w:numPr>
          <w:ilvl w:val="0"/>
          <w:numId w:val="1"/>
        </w:numPr>
        <w:spacing w:after="0" w:line="240" w:lineRule="auto"/>
        <w:rPr>
          <w:rFonts w:ascii="Arial" w:hAnsi="Arial" w:cs="Arial"/>
          <w:b/>
          <w:i/>
          <w:sz w:val="20"/>
          <w:szCs w:val="20"/>
        </w:rPr>
      </w:pPr>
      <w:r w:rsidRPr="00E24577">
        <w:rPr>
          <w:rFonts w:ascii="Arial" w:hAnsi="Arial" w:cs="Arial"/>
          <w:b/>
          <w:i/>
          <w:sz w:val="20"/>
          <w:szCs w:val="20"/>
        </w:rPr>
        <w:t>Synthesis</w:t>
      </w:r>
    </w:p>
    <w:p w:rsidR="00EA01D8" w:rsidRPr="00E24577" w:rsidRDefault="00EA01D8" w:rsidP="005D1A99">
      <w:pPr>
        <w:pStyle w:val="ListParagraph"/>
        <w:numPr>
          <w:ilvl w:val="0"/>
          <w:numId w:val="1"/>
        </w:numPr>
        <w:spacing w:after="0" w:line="240" w:lineRule="auto"/>
        <w:rPr>
          <w:rFonts w:ascii="Arial" w:hAnsi="Arial" w:cs="Arial"/>
          <w:b/>
          <w:i/>
          <w:sz w:val="20"/>
          <w:szCs w:val="20"/>
        </w:rPr>
      </w:pPr>
      <w:r w:rsidRPr="00E24577">
        <w:rPr>
          <w:rFonts w:ascii="Arial" w:hAnsi="Arial" w:cs="Arial"/>
          <w:b/>
          <w:i/>
          <w:sz w:val="20"/>
          <w:szCs w:val="20"/>
        </w:rPr>
        <w:t>Degradation</w:t>
      </w:r>
    </w:p>
    <w:p w:rsidR="007B3B1D" w:rsidRPr="00E24577" w:rsidRDefault="007B3B1D" w:rsidP="00E24577">
      <w:pPr>
        <w:spacing w:after="0" w:line="240" w:lineRule="auto"/>
        <w:rPr>
          <w:rFonts w:ascii="Arial" w:hAnsi="Arial" w:cs="Arial"/>
          <w:b/>
          <w:i/>
          <w:sz w:val="20"/>
          <w:szCs w:val="20"/>
        </w:rPr>
      </w:pPr>
    </w:p>
    <w:p w:rsidR="0015686B" w:rsidRPr="00E24577" w:rsidRDefault="00925FFB"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Regulation of Gene Expression</w:t>
      </w:r>
      <w:r w:rsidR="0015686B" w:rsidRPr="00E24577">
        <w:rPr>
          <w:rFonts w:ascii="Arial" w:hAnsi="Arial" w:cs="Arial"/>
          <w:sz w:val="20"/>
          <w:szCs w:val="20"/>
        </w:rPr>
        <w:t xml:space="preserve"> </w:t>
      </w:r>
      <w:r w:rsidR="0015686B" w:rsidRPr="00E24577">
        <w:rPr>
          <w:rFonts w:ascii="Arial" w:hAnsi="Arial" w:cs="Arial"/>
          <w:i/>
          <w:sz w:val="20"/>
          <w:szCs w:val="20"/>
        </w:rPr>
        <w:t>***</w:t>
      </w:r>
      <w:proofErr w:type="gramStart"/>
      <w:r w:rsidR="0015686B" w:rsidRPr="00E24577">
        <w:rPr>
          <w:rFonts w:ascii="Arial" w:hAnsi="Arial" w:cs="Arial"/>
          <w:i/>
          <w:sz w:val="20"/>
          <w:szCs w:val="20"/>
        </w:rPr>
        <w:t>For</w:t>
      </w:r>
      <w:proofErr w:type="gramEnd"/>
      <w:r w:rsidR="0015686B" w:rsidRPr="00E24577">
        <w:rPr>
          <w:rFonts w:ascii="Arial" w:hAnsi="Arial" w:cs="Arial"/>
          <w:i/>
          <w:sz w:val="20"/>
          <w:szCs w:val="20"/>
        </w:rPr>
        <w:t xml:space="preserve"> this section, I am including an excerpt from my Gene Regulation Notes (Chapter 18).  Please also check the CC’s below the Notes Excerpt***</w:t>
      </w:r>
    </w:p>
    <w:p w:rsidR="0015686B" w:rsidRPr="00E24577" w:rsidRDefault="0015686B" w:rsidP="00E24577">
      <w:pPr>
        <w:spacing w:line="240" w:lineRule="auto"/>
        <w:rPr>
          <w:rFonts w:ascii="Arial" w:hAnsi="Arial" w:cs="Arial"/>
          <w:b/>
          <w:sz w:val="20"/>
          <w:szCs w:val="20"/>
        </w:rPr>
      </w:pPr>
    </w:p>
    <w:p w:rsidR="0015686B" w:rsidRPr="00E24577" w:rsidRDefault="0015686B" w:rsidP="00E24577">
      <w:pPr>
        <w:spacing w:line="240" w:lineRule="auto"/>
        <w:rPr>
          <w:rFonts w:ascii="Arial" w:hAnsi="Arial" w:cs="Arial"/>
          <w:b/>
          <w:sz w:val="20"/>
          <w:szCs w:val="20"/>
        </w:rPr>
      </w:pPr>
      <w:r w:rsidRPr="00E24577">
        <w:rPr>
          <w:rFonts w:ascii="Arial" w:hAnsi="Arial" w:cs="Arial"/>
          <w:b/>
          <w:sz w:val="20"/>
          <w:szCs w:val="20"/>
        </w:rPr>
        <w:t>Why do cells regulate gene expression?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Cells in multicellular organisms express different genes based on the cell type (ex: the gene for hemoglobin protein is highly expressed / used in red blood cells)</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Cells in unicellular organisms express different genes based on their stage in life / environmental requirements (ex: when a bacterial cell encounters a food source, the cell must begin producing digestive enzymes)</w:t>
      </w:r>
    </w:p>
    <w:p w:rsidR="0015686B"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 xml:space="preserve">Cells need to be able to stop expression of genes when they no longer need a particular gene product (protein) and increase expression of genes when their corresponding gene product is needed to respond to a change in the environment </w:t>
      </w:r>
    </w:p>
    <w:p w:rsidR="00E24577" w:rsidRDefault="00E24577" w:rsidP="00E24577">
      <w:pPr>
        <w:spacing w:after="0" w:line="240" w:lineRule="auto"/>
        <w:rPr>
          <w:rFonts w:ascii="Arial" w:hAnsi="Arial" w:cs="Arial"/>
          <w:sz w:val="20"/>
          <w:szCs w:val="20"/>
        </w:rPr>
      </w:pPr>
    </w:p>
    <w:p w:rsidR="00E24577" w:rsidRPr="00E24577" w:rsidRDefault="00E24577" w:rsidP="00E24577">
      <w:pPr>
        <w:spacing w:after="0" w:line="240"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960"/>
      </w:tblGrid>
      <w:tr w:rsidR="0015686B" w:rsidRPr="00E24577" w:rsidTr="0015686B">
        <w:trPr>
          <w:trHeight w:val="332"/>
          <w:jc w:val="center"/>
        </w:trPr>
        <w:tc>
          <w:tcPr>
            <w:tcW w:w="3888" w:type="dxa"/>
          </w:tcPr>
          <w:p w:rsidR="0015686B" w:rsidRPr="00E24577" w:rsidRDefault="0015686B" w:rsidP="00E24577">
            <w:pPr>
              <w:spacing w:line="240" w:lineRule="auto"/>
              <w:rPr>
                <w:rFonts w:ascii="Arial" w:hAnsi="Arial" w:cs="Arial"/>
                <w:b/>
                <w:sz w:val="20"/>
                <w:szCs w:val="20"/>
              </w:rPr>
            </w:pPr>
            <w:r w:rsidRPr="00E24577">
              <w:rPr>
                <w:rFonts w:ascii="Arial" w:hAnsi="Arial" w:cs="Arial"/>
                <w:b/>
                <w:sz w:val="20"/>
                <w:szCs w:val="20"/>
              </w:rPr>
              <w:t>Feedback Inhibition</w:t>
            </w:r>
          </w:p>
        </w:tc>
        <w:tc>
          <w:tcPr>
            <w:tcW w:w="3960" w:type="dxa"/>
          </w:tcPr>
          <w:p w:rsidR="0015686B" w:rsidRPr="00E24577" w:rsidRDefault="0015686B" w:rsidP="00E24577">
            <w:pPr>
              <w:spacing w:before="115" w:line="240" w:lineRule="auto"/>
              <w:rPr>
                <w:rFonts w:ascii="Arial" w:hAnsi="Arial" w:cs="Arial"/>
                <w:b/>
                <w:sz w:val="20"/>
                <w:szCs w:val="20"/>
              </w:rPr>
            </w:pPr>
            <w:r w:rsidRPr="00E24577">
              <w:rPr>
                <w:rFonts w:ascii="Arial" w:hAnsi="Arial" w:cs="Arial"/>
                <w:b/>
                <w:sz w:val="20"/>
                <w:szCs w:val="20"/>
              </w:rPr>
              <w:t>Gene Regulation</w:t>
            </w:r>
          </w:p>
        </w:tc>
      </w:tr>
      <w:tr w:rsidR="0015686B" w:rsidRPr="00E24577" w:rsidTr="0015686B">
        <w:trPr>
          <w:trHeight w:val="1817"/>
          <w:jc w:val="center"/>
        </w:trPr>
        <w:tc>
          <w:tcPr>
            <w:tcW w:w="3888" w:type="dxa"/>
          </w:tcPr>
          <w:p w:rsidR="0015686B" w:rsidRPr="00E24577" w:rsidRDefault="0015686B" w:rsidP="00E24577">
            <w:pPr>
              <w:spacing w:line="240" w:lineRule="auto"/>
              <w:rPr>
                <w:rFonts w:ascii="Arial" w:hAnsi="Arial" w:cs="Arial"/>
                <w:sz w:val="20"/>
                <w:szCs w:val="20"/>
              </w:rPr>
            </w:pPr>
            <w:r w:rsidRPr="00E24577">
              <w:rPr>
                <w:rFonts w:ascii="Arial" w:hAnsi="Arial" w:cs="Arial"/>
                <w:sz w:val="20"/>
                <w:szCs w:val="20"/>
              </w:rPr>
              <w:t>When the product of an enzyme pathway acts as an allosteric inhibitor on the first enzyme in the pathway ; can be wasteful because it uses resources on creating enzymes</w:t>
            </w:r>
          </w:p>
        </w:tc>
        <w:tc>
          <w:tcPr>
            <w:tcW w:w="3960" w:type="dxa"/>
          </w:tcPr>
          <w:p w:rsidR="0015686B" w:rsidRPr="00E24577" w:rsidRDefault="0015686B" w:rsidP="00E24577">
            <w:pPr>
              <w:spacing w:before="115" w:line="240" w:lineRule="auto"/>
              <w:rPr>
                <w:rFonts w:ascii="Arial" w:hAnsi="Arial" w:cs="Arial"/>
                <w:sz w:val="20"/>
                <w:szCs w:val="20"/>
              </w:rPr>
            </w:pPr>
            <w:r w:rsidRPr="00E24577">
              <w:rPr>
                <w:rFonts w:ascii="Arial" w:hAnsi="Arial" w:cs="Arial"/>
                <w:sz w:val="20"/>
                <w:szCs w:val="20"/>
              </w:rPr>
              <w:t xml:space="preserve">Instead of blocking enzyme function, you block the transcription of genes for all enzymes in the pathway ; is not as wasteful because you do not use resources on unnecessary protein synthesis </w:t>
            </w:r>
          </w:p>
        </w:tc>
      </w:tr>
      <w:tr w:rsidR="0015686B" w:rsidRPr="00E24577" w:rsidTr="005E5916">
        <w:trPr>
          <w:jc w:val="center"/>
        </w:trPr>
        <w:tc>
          <w:tcPr>
            <w:tcW w:w="3888" w:type="dxa"/>
          </w:tcPr>
          <w:p w:rsidR="0015686B" w:rsidRPr="00E24577" w:rsidRDefault="0015686B" w:rsidP="00E24577">
            <w:pPr>
              <w:spacing w:line="240" w:lineRule="auto"/>
              <w:rPr>
                <w:rFonts w:ascii="Arial" w:hAnsi="Arial" w:cs="Arial"/>
                <w:sz w:val="20"/>
                <w:szCs w:val="20"/>
              </w:rPr>
            </w:pPr>
            <w:r w:rsidRPr="00E24577">
              <w:rPr>
                <w:rFonts w:ascii="Arial" w:hAnsi="Arial" w:cs="Arial"/>
                <w:noProof/>
                <w:sz w:val="20"/>
                <w:szCs w:val="20"/>
              </w:rPr>
              <w:drawing>
                <wp:inline distT="0" distB="0" distL="0" distR="0">
                  <wp:extent cx="1996581" cy="2038350"/>
                  <wp:effectExtent l="19050" t="0" r="3669"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996581" cy="2038350"/>
                          </a:xfrm>
                          <a:prstGeom prst="rect">
                            <a:avLst/>
                          </a:prstGeom>
                          <a:noFill/>
                          <a:ln w="9525">
                            <a:noFill/>
                            <a:miter lim="800000"/>
                            <a:headEnd/>
                            <a:tailEnd/>
                          </a:ln>
                        </pic:spPr>
                      </pic:pic>
                    </a:graphicData>
                  </a:graphic>
                </wp:inline>
              </w:drawing>
            </w:r>
          </w:p>
        </w:tc>
        <w:tc>
          <w:tcPr>
            <w:tcW w:w="3960" w:type="dxa"/>
          </w:tcPr>
          <w:p w:rsidR="0015686B" w:rsidRPr="00E24577" w:rsidRDefault="0015686B" w:rsidP="00E24577">
            <w:pPr>
              <w:spacing w:line="240" w:lineRule="auto"/>
              <w:jc w:val="center"/>
              <w:rPr>
                <w:rFonts w:ascii="Arial" w:hAnsi="Arial" w:cs="Arial"/>
                <w:sz w:val="20"/>
                <w:szCs w:val="20"/>
              </w:rPr>
            </w:pPr>
            <w:r w:rsidRPr="00E24577">
              <w:rPr>
                <w:rFonts w:ascii="Arial" w:hAnsi="Arial" w:cs="Arial"/>
                <w:noProof/>
                <w:sz w:val="20"/>
                <w:szCs w:val="20"/>
              </w:rPr>
              <w:drawing>
                <wp:inline distT="0" distB="0" distL="0" distR="0">
                  <wp:extent cx="2005866" cy="20383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010118" cy="2042671"/>
                          </a:xfrm>
                          <a:prstGeom prst="rect">
                            <a:avLst/>
                          </a:prstGeom>
                          <a:noFill/>
                          <a:ln w="9525">
                            <a:noFill/>
                            <a:miter lim="800000"/>
                            <a:headEnd/>
                            <a:tailEnd/>
                          </a:ln>
                        </pic:spPr>
                      </pic:pic>
                    </a:graphicData>
                  </a:graphic>
                </wp:inline>
              </w:drawing>
            </w:r>
          </w:p>
        </w:tc>
      </w:tr>
    </w:tbl>
    <w:p w:rsidR="0015686B" w:rsidRDefault="0015686B" w:rsidP="00E24577">
      <w:pPr>
        <w:spacing w:line="240" w:lineRule="auto"/>
        <w:rPr>
          <w:rFonts w:ascii="Arial" w:hAnsi="Arial" w:cs="Arial"/>
          <w:b/>
          <w:sz w:val="20"/>
          <w:szCs w:val="20"/>
        </w:rPr>
      </w:pPr>
    </w:p>
    <w:p w:rsidR="00BA58F8" w:rsidRPr="00E24577" w:rsidRDefault="00BA58F8" w:rsidP="00E24577">
      <w:pPr>
        <w:spacing w:line="240" w:lineRule="auto"/>
        <w:rPr>
          <w:rFonts w:ascii="Arial" w:hAnsi="Arial" w:cs="Arial"/>
          <w:b/>
          <w:sz w:val="20"/>
          <w:szCs w:val="20"/>
        </w:rPr>
      </w:pPr>
    </w:p>
    <w:p w:rsidR="0015686B" w:rsidRPr="00E24577" w:rsidRDefault="0015686B" w:rsidP="00E24577">
      <w:pPr>
        <w:spacing w:line="240" w:lineRule="auto"/>
        <w:rPr>
          <w:rFonts w:ascii="Arial" w:hAnsi="Arial" w:cs="Arial"/>
          <w:b/>
          <w:sz w:val="20"/>
          <w:szCs w:val="20"/>
        </w:rPr>
      </w:pPr>
      <w:r w:rsidRPr="00E24577">
        <w:rPr>
          <w:rFonts w:ascii="Arial" w:hAnsi="Arial" w:cs="Arial"/>
          <w:b/>
          <w:sz w:val="20"/>
          <w:szCs w:val="20"/>
        </w:rPr>
        <w:lastRenderedPageBreak/>
        <w:t>Prokaryotic Gene Regulation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In bacteria, genes are often clustered into units called operons (ex: genes that create all the enzymes in a metabolic pathway) ; if genes are clustered, it makes them easier to regulate as a unit</w:t>
      </w:r>
    </w:p>
    <w:p w:rsidR="0015686B" w:rsidRPr="00E24577" w:rsidRDefault="00E24577" w:rsidP="005D1A99">
      <w:pPr>
        <w:numPr>
          <w:ilvl w:val="0"/>
          <w:numId w:val="11"/>
        </w:num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simplePos x="0" y="0"/>
            <wp:positionH relativeFrom="margin">
              <wp:posOffset>4352925</wp:posOffset>
            </wp:positionH>
            <wp:positionV relativeFrom="margin">
              <wp:posOffset>428625</wp:posOffset>
            </wp:positionV>
            <wp:extent cx="2505075" cy="571500"/>
            <wp:effectExtent l="19050" t="0" r="9525"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2505075" cy="571500"/>
                    </a:xfrm>
                    <a:prstGeom prst="rect">
                      <a:avLst/>
                    </a:prstGeom>
                    <a:noFill/>
                    <a:ln w="9525">
                      <a:noFill/>
                      <a:miter lim="800000"/>
                      <a:headEnd/>
                      <a:tailEnd/>
                    </a:ln>
                  </pic:spPr>
                </pic:pic>
              </a:graphicData>
            </a:graphic>
          </wp:anchor>
        </w:drawing>
      </w:r>
      <w:r w:rsidR="0015686B" w:rsidRPr="00E24577">
        <w:rPr>
          <w:rFonts w:ascii="Arial" w:hAnsi="Arial" w:cs="Arial"/>
          <w:sz w:val="20"/>
          <w:szCs w:val="20"/>
        </w:rPr>
        <w:t>An operon consists of three parts:</w:t>
      </w:r>
    </w:p>
    <w:p w:rsidR="0015686B" w:rsidRPr="00E24577" w:rsidRDefault="0015686B" w:rsidP="005D1A99">
      <w:pPr>
        <w:numPr>
          <w:ilvl w:val="0"/>
          <w:numId w:val="12"/>
        </w:numPr>
        <w:spacing w:after="0" w:line="240" w:lineRule="auto"/>
        <w:rPr>
          <w:rFonts w:ascii="Arial" w:hAnsi="Arial" w:cs="Arial"/>
          <w:sz w:val="20"/>
          <w:szCs w:val="20"/>
        </w:rPr>
      </w:pPr>
      <w:r w:rsidRPr="00E24577">
        <w:rPr>
          <w:rFonts w:ascii="Arial" w:hAnsi="Arial" w:cs="Arial"/>
          <w:sz w:val="20"/>
          <w:szCs w:val="20"/>
        </w:rPr>
        <w:t>An operator that controls the access of RNA polymerase to the genes.  The operator is found within the promoter site or between the promoter and the protein coding genes of the operon</w:t>
      </w:r>
    </w:p>
    <w:p w:rsidR="0015686B" w:rsidRPr="00E24577" w:rsidRDefault="0015686B" w:rsidP="005D1A99">
      <w:pPr>
        <w:numPr>
          <w:ilvl w:val="0"/>
          <w:numId w:val="12"/>
        </w:numPr>
        <w:spacing w:after="0" w:line="240" w:lineRule="auto"/>
        <w:rPr>
          <w:rFonts w:ascii="Arial" w:hAnsi="Arial" w:cs="Arial"/>
          <w:sz w:val="20"/>
          <w:szCs w:val="20"/>
        </w:rPr>
      </w:pPr>
      <w:r w:rsidRPr="00E24577">
        <w:rPr>
          <w:rFonts w:ascii="Arial" w:hAnsi="Arial" w:cs="Arial"/>
          <w:sz w:val="20"/>
          <w:szCs w:val="20"/>
        </w:rPr>
        <w:t>The promoter, which is where RNA polymerase attaches to begin transcription of the genes</w:t>
      </w:r>
    </w:p>
    <w:p w:rsidR="0015686B" w:rsidRPr="00E24577" w:rsidRDefault="0015686B" w:rsidP="005D1A99">
      <w:pPr>
        <w:numPr>
          <w:ilvl w:val="0"/>
          <w:numId w:val="12"/>
        </w:numPr>
        <w:spacing w:after="0" w:line="240" w:lineRule="auto"/>
        <w:rPr>
          <w:rFonts w:ascii="Arial" w:hAnsi="Arial" w:cs="Arial"/>
          <w:sz w:val="20"/>
          <w:szCs w:val="20"/>
        </w:rPr>
      </w:pPr>
      <w:r w:rsidRPr="00E24577">
        <w:rPr>
          <w:rFonts w:ascii="Arial" w:hAnsi="Arial" w:cs="Arial"/>
          <w:sz w:val="20"/>
          <w:szCs w:val="20"/>
        </w:rPr>
        <w:t>The genes of the operon.  This is the entire stretch of DNA required for creating proteins.</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A regulatory gene can be found some distance away from the operon.  It makes repressor proteins that may bind to the operator site.  When a repressor protein is in the operator site, RNA polymerase cannot transcribe the genes of the operon.  This turns the operon off</w:t>
      </w:r>
    </w:p>
    <w:p w:rsidR="00E24577" w:rsidRPr="005E5916"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Types of Operons:</w:t>
      </w:r>
    </w:p>
    <w:p w:rsidR="00E24577" w:rsidRPr="00E24577" w:rsidRDefault="00E24577" w:rsidP="00E24577">
      <w:pPr>
        <w:spacing w:after="0" w:line="240" w:lineRule="auto"/>
        <w:rPr>
          <w:rFonts w:ascii="Arial" w:hAnsi="Arial" w:cs="Arial"/>
          <w:sz w:val="20"/>
          <w:szCs w:val="20"/>
        </w:rPr>
      </w:pPr>
    </w:p>
    <w:tbl>
      <w:tblPr>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5490"/>
      </w:tblGrid>
      <w:tr w:rsidR="0015686B" w:rsidRPr="00E24577" w:rsidTr="005E5916">
        <w:tc>
          <w:tcPr>
            <w:tcW w:w="5328" w:type="dxa"/>
          </w:tcPr>
          <w:p w:rsidR="0015686B" w:rsidRPr="00E24577" w:rsidRDefault="0015686B" w:rsidP="00E24577">
            <w:pPr>
              <w:spacing w:line="240" w:lineRule="auto"/>
              <w:jc w:val="center"/>
              <w:rPr>
                <w:rFonts w:ascii="Arial" w:hAnsi="Arial" w:cs="Arial"/>
                <w:b/>
                <w:sz w:val="20"/>
                <w:szCs w:val="20"/>
              </w:rPr>
            </w:pPr>
            <w:r w:rsidRPr="00E24577">
              <w:rPr>
                <w:rFonts w:ascii="Arial" w:hAnsi="Arial" w:cs="Arial"/>
                <w:b/>
                <w:sz w:val="20"/>
                <w:szCs w:val="20"/>
              </w:rPr>
              <w:t>Repressible Operon</w:t>
            </w:r>
          </w:p>
        </w:tc>
        <w:tc>
          <w:tcPr>
            <w:tcW w:w="5490" w:type="dxa"/>
          </w:tcPr>
          <w:p w:rsidR="0015686B" w:rsidRPr="00E24577" w:rsidRDefault="0015686B" w:rsidP="00E24577">
            <w:pPr>
              <w:spacing w:line="240" w:lineRule="auto"/>
              <w:jc w:val="center"/>
              <w:rPr>
                <w:rFonts w:ascii="Arial" w:hAnsi="Arial" w:cs="Arial"/>
                <w:b/>
                <w:sz w:val="20"/>
                <w:szCs w:val="20"/>
              </w:rPr>
            </w:pPr>
            <w:r w:rsidRPr="00E24577">
              <w:rPr>
                <w:rFonts w:ascii="Arial" w:hAnsi="Arial" w:cs="Arial"/>
                <w:b/>
                <w:sz w:val="20"/>
                <w:szCs w:val="20"/>
              </w:rPr>
              <w:t>Inducible Operon</w:t>
            </w:r>
          </w:p>
        </w:tc>
      </w:tr>
      <w:tr w:rsidR="0015686B" w:rsidRPr="00E24577" w:rsidTr="005E5916">
        <w:tc>
          <w:tcPr>
            <w:tcW w:w="5328" w:type="dxa"/>
          </w:tcPr>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Normally on but can be inhibited</w:t>
            </w:r>
          </w:p>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Usually an anabolic operon that builds an essential organic molecule</w:t>
            </w:r>
          </w:p>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The repressor protein produced by the regulatory gene is inactive</w:t>
            </w:r>
          </w:p>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If the organic molecule being produced by the operon is in high concentrations, it can act as a “</w:t>
            </w:r>
            <w:proofErr w:type="spellStart"/>
            <w:r w:rsidRPr="00E24577">
              <w:rPr>
                <w:rFonts w:ascii="Arial" w:hAnsi="Arial" w:cs="Arial"/>
                <w:sz w:val="20"/>
                <w:szCs w:val="20"/>
              </w:rPr>
              <w:t>corepressor</w:t>
            </w:r>
            <w:proofErr w:type="spellEnd"/>
            <w:r w:rsidRPr="00E24577">
              <w:rPr>
                <w:rFonts w:ascii="Arial" w:hAnsi="Arial" w:cs="Arial"/>
                <w:sz w:val="20"/>
                <w:szCs w:val="20"/>
              </w:rPr>
              <w:t>” and activate the repressor protein</w:t>
            </w:r>
          </w:p>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The activated repressor protein binds to the operator site and shuts down the operon</w:t>
            </w:r>
          </w:p>
          <w:p w:rsidR="0015686B" w:rsidRPr="00E24577" w:rsidRDefault="0015686B" w:rsidP="005D1A99">
            <w:pPr>
              <w:numPr>
                <w:ilvl w:val="0"/>
                <w:numId w:val="13"/>
              </w:numPr>
              <w:spacing w:after="0" w:line="240" w:lineRule="auto"/>
              <w:rPr>
                <w:rFonts w:ascii="Arial" w:hAnsi="Arial" w:cs="Arial"/>
                <w:sz w:val="20"/>
                <w:szCs w:val="20"/>
              </w:rPr>
            </w:pPr>
            <w:r w:rsidRPr="00E24577">
              <w:rPr>
                <w:rFonts w:ascii="Arial" w:hAnsi="Arial" w:cs="Arial"/>
                <w:sz w:val="20"/>
                <w:szCs w:val="20"/>
              </w:rPr>
              <w:t xml:space="preserve">Example: tryptophan operon… makes enzymes used in </w:t>
            </w:r>
            <w:proofErr w:type="spellStart"/>
            <w:r w:rsidRPr="00E24577">
              <w:rPr>
                <w:rFonts w:ascii="Arial" w:hAnsi="Arial" w:cs="Arial"/>
                <w:sz w:val="20"/>
                <w:szCs w:val="20"/>
              </w:rPr>
              <w:t>tryptophn</w:t>
            </w:r>
            <w:proofErr w:type="spellEnd"/>
            <w:r w:rsidRPr="00E24577">
              <w:rPr>
                <w:rFonts w:ascii="Arial" w:hAnsi="Arial" w:cs="Arial"/>
                <w:sz w:val="20"/>
                <w:szCs w:val="20"/>
              </w:rPr>
              <w:t xml:space="preserve"> synthesis ; should make tryptophan all the time except if there is too much tryptophan present in the cell</w:t>
            </w:r>
          </w:p>
        </w:tc>
        <w:tc>
          <w:tcPr>
            <w:tcW w:w="5490" w:type="dxa"/>
          </w:tcPr>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Normally off but can be activated</w:t>
            </w:r>
          </w:p>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Usually a catabolic operon which creates enzymes that break down food molecules for energy</w:t>
            </w:r>
          </w:p>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The repressor protein produced by the regulatory protein is active</w:t>
            </w:r>
          </w:p>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A molecule called an inducer can bind to and inactivate the repressor</w:t>
            </w:r>
          </w:p>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With the repressor out of the operator site, RNA polymerase cannot bind to the operon and transcribe the genes</w:t>
            </w:r>
          </w:p>
          <w:p w:rsidR="0015686B" w:rsidRPr="00E24577" w:rsidRDefault="0015686B" w:rsidP="005D1A99">
            <w:pPr>
              <w:numPr>
                <w:ilvl w:val="0"/>
                <w:numId w:val="14"/>
              </w:numPr>
              <w:spacing w:after="0" w:line="240" w:lineRule="auto"/>
              <w:rPr>
                <w:rFonts w:ascii="Arial" w:hAnsi="Arial" w:cs="Arial"/>
                <w:sz w:val="20"/>
                <w:szCs w:val="20"/>
              </w:rPr>
            </w:pPr>
            <w:r w:rsidRPr="00E24577">
              <w:rPr>
                <w:rFonts w:ascii="Arial" w:hAnsi="Arial" w:cs="Arial"/>
                <w:sz w:val="20"/>
                <w:szCs w:val="20"/>
              </w:rPr>
              <w:t>Example: lactose operon… makes enzymes used in lactose digestion ; only needs to be on when lactose is present</w:t>
            </w:r>
          </w:p>
        </w:tc>
      </w:tr>
      <w:tr w:rsidR="0015686B" w:rsidRPr="00E24577" w:rsidTr="005E5916">
        <w:tc>
          <w:tcPr>
            <w:tcW w:w="5328" w:type="dxa"/>
          </w:tcPr>
          <w:p w:rsidR="0015686B" w:rsidRPr="00BA58F8" w:rsidRDefault="0015686B" w:rsidP="00BA58F8">
            <w:pPr>
              <w:spacing w:line="240" w:lineRule="auto"/>
              <w:jc w:val="center"/>
              <w:rPr>
                <w:rFonts w:ascii="Arial" w:hAnsi="Arial" w:cs="Arial"/>
                <w:b/>
                <w:i/>
                <w:sz w:val="20"/>
                <w:szCs w:val="20"/>
              </w:rPr>
            </w:pPr>
            <w:r w:rsidRPr="00E24577">
              <w:rPr>
                <w:rFonts w:ascii="Arial" w:hAnsi="Arial" w:cs="Arial"/>
                <w:b/>
                <w:i/>
                <w:sz w:val="20"/>
                <w:szCs w:val="20"/>
              </w:rPr>
              <w:t>Normal State: Tryptophan Operon is Active</w:t>
            </w:r>
            <w:r w:rsidRPr="00E24577">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222250</wp:posOffset>
                  </wp:positionH>
                  <wp:positionV relativeFrom="paragraph">
                    <wp:posOffset>273050</wp:posOffset>
                  </wp:positionV>
                  <wp:extent cx="2954020" cy="1457325"/>
                  <wp:effectExtent l="19050" t="0" r="0" b="0"/>
                  <wp:wrapThrough wrapText="bothSides">
                    <wp:wrapPolygon edited="0">
                      <wp:start x="-139" y="0"/>
                      <wp:lineTo x="-139" y="21459"/>
                      <wp:lineTo x="21591" y="21459"/>
                      <wp:lineTo x="21591" y="0"/>
                      <wp:lineTo x="-139"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1273" t="1395" r="1599" b="56512"/>
                          <a:stretch>
                            <a:fillRect/>
                          </a:stretch>
                        </pic:blipFill>
                        <pic:spPr bwMode="auto">
                          <a:xfrm>
                            <a:off x="0" y="0"/>
                            <a:ext cx="2954020" cy="1457325"/>
                          </a:xfrm>
                          <a:prstGeom prst="rect">
                            <a:avLst/>
                          </a:prstGeom>
                          <a:noFill/>
                          <a:ln w="9525">
                            <a:noFill/>
                            <a:miter lim="800000"/>
                            <a:headEnd/>
                            <a:tailEnd/>
                          </a:ln>
                        </pic:spPr>
                      </pic:pic>
                    </a:graphicData>
                  </a:graphic>
                </wp:anchor>
              </w:drawing>
            </w:r>
          </w:p>
          <w:p w:rsidR="0015686B" w:rsidRPr="00E24577" w:rsidRDefault="0015686B" w:rsidP="00E24577">
            <w:pPr>
              <w:spacing w:line="240" w:lineRule="auto"/>
              <w:rPr>
                <w:rFonts w:ascii="Arial" w:hAnsi="Arial" w:cs="Arial"/>
                <w:sz w:val="20"/>
                <w:szCs w:val="20"/>
              </w:rPr>
            </w:pPr>
          </w:p>
        </w:tc>
        <w:tc>
          <w:tcPr>
            <w:tcW w:w="5490" w:type="dxa"/>
          </w:tcPr>
          <w:p w:rsidR="0015686B" w:rsidRPr="00BA58F8" w:rsidRDefault="0015686B" w:rsidP="00BA58F8">
            <w:pPr>
              <w:spacing w:line="240" w:lineRule="auto"/>
              <w:jc w:val="center"/>
              <w:rPr>
                <w:rFonts w:ascii="Arial" w:hAnsi="Arial" w:cs="Arial"/>
                <w:b/>
                <w:i/>
                <w:sz w:val="20"/>
                <w:szCs w:val="20"/>
              </w:rPr>
            </w:pPr>
            <w:r w:rsidRPr="00E24577">
              <w:rPr>
                <w:rFonts w:ascii="Arial" w:hAnsi="Arial" w:cs="Arial"/>
                <w:b/>
                <w:i/>
                <w:sz w:val="20"/>
                <w:szCs w:val="20"/>
              </w:rPr>
              <w:t>Normal State: Lac Operon is Inactive</w:t>
            </w:r>
            <w:r w:rsidRPr="00E24577">
              <w:rPr>
                <w:rFonts w:ascii="Arial" w:hAnsi="Arial" w:cs="Arial"/>
                <w:noProof/>
                <w:sz w:val="20"/>
                <w:szCs w:val="20"/>
              </w:rPr>
              <w:drawing>
                <wp:anchor distT="0" distB="0" distL="114300" distR="114300" simplePos="0" relativeHeight="251663360" behindDoc="1" locked="0" layoutInCell="1" allowOverlap="1">
                  <wp:simplePos x="0" y="0"/>
                  <wp:positionH relativeFrom="column">
                    <wp:posOffset>113665</wp:posOffset>
                  </wp:positionH>
                  <wp:positionV relativeFrom="paragraph">
                    <wp:posOffset>129540</wp:posOffset>
                  </wp:positionV>
                  <wp:extent cx="2764790" cy="1778635"/>
                  <wp:effectExtent l="19050" t="0" r="0" b="0"/>
                  <wp:wrapNone/>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t="2747" r="43660" b="64085"/>
                          <a:stretch>
                            <a:fillRect/>
                          </a:stretch>
                        </pic:blipFill>
                        <pic:spPr bwMode="auto">
                          <a:xfrm>
                            <a:off x="0" y="0"/>
                            <a:ext cx="2764790" cy="1778635"/>
                          </a:xfrm>
                          <a:prstGeom prst="rect">
                            <a:avLst/>
                          </a:prstGeom>
                          <a:noFill/>
                          <a:ln w="9525">
                            <a:noFill/>
                            <a:miter lim="800000"/>
                            <a:headEnd/>
                            <a:tailEnd/>
                          </a:ln>
                        </pic:spPr>
                      </pic:pic>
                    </a:graphicData>
                  </a:graphic>
                </wp:anchor>
              </w:drawing>
            </w:r>
          </w:p>
        </w:tc>
      </w:tr>
      <w:tr w:rsidR="0015686B" w:rsidRPr="00E24577" w:rsidTr="005E5916">
        <w:trPr>
          <w:trHeight w:val="3347"/>
        </w:trPr>
        <w:tc>
          <w:tcPr>
            <w:tcW w:w="5328" w:type="dxa"/>
          </w:tcPr>
          <w:p w:rsidR="0015686B" w:rsidRPr="00E24577" w:rsidRDefault="0015686B" w:rsidP="00E24577">
            <w:pPr>
              <w:spacing w:line="240" w:lineRule="auto"/>
              <w:jc w:val="center"/>
              <w:rPr>
                <w:rFonts w:ascii="Arial" w:hAnsi="Arial" w:cs="Arial"/>
                <w:b/>
                <w:i/>
                <w:sz w:val="20"/>
                <w:szCs w:val="20"/>
              </w:rPr>
            </w:pPr>
            <w:r w:rsidRPr="00E24577">
              <w:rPr>
                <w:rFonts w:ascii="Arial" w:hAnsi="Arial" w:cs="Arial"/>
                <w:b/>
                <w:i/>
                <w:sz w:val="20"/>
                <w:szCs w:val="20"/>
              </w:rPr>
              <w:t>Repressed State: Tryptophan Operon is Inactive</w:t>
            </w:r>
          </w:p>
          <w:p w:rsidR="0015686B" w:rsidRPr="00E24577" w:rsidRDefault="0015686B" w:rsidP="00E24577">
            <w:pPr>
              <w:spacing w:line="240" w:lineRule="auto"/>
              <w:rPr>
                <w:rFonts w:ascii="Arial" w:hAnsi="Arial" w:cs="Arial"/>
                <w:sz w:val="20"/>
                <w:szCs w:val="20"/>
              </w:rPr>
            </w:pPr>
            <w:r w:rsidRPr="00E24577">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2540</wp:posOffset>
                  </wp:positionH>
                  <wp:positionV relativeFrom="paragraph">
                    <wp:posOffset>158750</wp:posOffset>
                  </wp:positionV>
                  <wp:extent cx="2858770" cy="1515745"/>
                  <wp:effectExtent l="19050" t="0" r="0" b="0"/>
                  <wp:wrapThrough wrapText="bothSides">
                    <wp:wrapPolygon edited="0">
                      <wp:start x="-144" y="0"/>
                      <wp:lineTo x="-144" y="21446"/>
                      <wp:lineTo x="21590" y="21446"/>
                      <wp:lineTo x="21590" y="0"/>
                      <wp:lineTo x="-144"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0635" t="51501" r="32133" b="8771"/>
                          <a:stretch>
                            <a:fillRect/>
                          </a:stretch>
                        </pic:blipFill>
                        <pic:spPr bwMode="auto">
                          <a:xfrm>
                            <a:off x="0" y="0"/>
                            <a:ext cx="2858770" cy="1515745"/>
                          </a:xfrm>
                          <a:prstGeom prst="rect">
                            <a:avLst/>
                          </a:prstGeom>
                          <a:noFill/>
                          <a:ln w="9525">
                            <a:noFill/>
                            <a:miter lim="800000"/>
                            <a:headEnd/>
                            <a:tailEnd/>
                          </a:ln>
                        </pic:spPr>
                      </pic:pic>
                    </a:graphicData>
                  </a:graphic>
                </wp:anchor>
              </w:drawing>
            </w:r>
          </w:p>
          <w:p w:rsidR="0015686B" w:rsidRPr="00E24577" w:rsidRDefault="0015686B" w:rsidP="00E24577">
            <w:pPr>
              <w:spacing w:line="240" w:lineRule="auto"/>
              <w:rPr>
                <w:rFonts w:ascii="Arial" w:hAnsi="Arial" w:cs="Arial"/>
                <w:sz w:val="20"/>
                <w:szCs w:val="20"/>
              </w:rPr>
            </w:pPr>
          </w:p>
        </w:tc>
        <w:tc>
          <w:tcPr>
            <w:tcW w:w="5490" w:type="dxa"/>
          </w:tcPr>
          <w:p w:rsidR="0015686B" w:rsidRPr="00E24577" w:rsidRDefault="0015686B" w:rsidP="00E24577">
            <w:pPr>
              <w:spacing w:line="240" w:lineRule="auto"/>
              <w:jc w:val="center"/>
              <w:rPr>
                <w:rFonts w:ascii="Arial" w:hAnsi="Arial" w:cs="Arial"/>
                <w:b/>
                <w:i/>
                <w:sz w:val="20"/>
                <w:szCs w:val="20"/>
              </w:rPr>
            </w:pPr>
            <w:r w:rsidRPr="00E24577">
              <w:rPr>
                <w:rFonts w:ascii="Arial" w:hAnsi="Arial" w:cs="Arial"/>
                <w:b/>
                <w:i/>
                <w:sz w:val="20"/>
                <w:szCs w:val="20"/>
              </w:rPr>
              <w:t>Induced State: Lac Operon is Active</w:t>
            </w:r>
          </w:p>
          <w:p w:rsidR="0015686B" w:rsidRPr="00E24577" w:rsidRDefault="0015686B" w:rsidP="00E24577">
            <w:pPr>
              <w:spacing w:line="240" w:lineRule="auto"/>
              <w:rPr>
                <w:rFonts w:ascii="Arial" w:hAnsi="Arial" w:cs="Arial"/>
                <w:sz w:val="20"/>
                <w:szCs w:val="20"/>
              </w:rPr>
            </w:pPr>
          </w:p>
          <w:p w:rsidR="0015686B" w:rsidRPr="00E24577" w:rsidRDefault="0015686B" w:rsidP="00E24577">
            <w:pPr>
              <w:spacing w:line="240" w:lineRule="auto"/>
              <w:rPr>
                <w:rFonts w:ascii="Arial" w:hAnsi="Arial" w:cs="Arial"/>
                <w:sz w:val="20"/>
                <w:szCs w:val="20"/>
              </w:rPr>
            </w:pPr>
            <w:r w:rsidRPr="00E24577">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201930</wp:posOffset>
                  </wp:positionH>
                  <wp:positionV relativeFrom="paragraph">
                    <wp:posOffset>12700</wp:posOffset>
                  </wp:positionV>
                  <wp:extent cx="3028950" cy="1561465"/>
                  <wp:effectExtent l="1905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t="51740" r="1895" b="10229"/>
                          <a:stretch>
                            <a:fillRect/>
                          </a:stretch>
                        </pic:blipFill>
                        <pic:spPr bwMode="auto">
                          <a:xfrm>
                            <a:off x="0" y="0"/>
                            <a:ext cx="3028950" cy="1561465"/>
                          </a:xfrm>
                          <a:prstGeom prst="rect">
                            <a:avLst/>
                          </a:prstGeom>
                          <a:noFill/>
                          <a:ln w="9525">
                            <a:noFill/>
                            <a:miter lim="800000"/>
                            <a:headEnd/>
                            <a:tailEnd/>
                          </a:ln>
                        </pic:spPr>
                      </pic:pic>
                    </a:graphicData>
                  </a:graphic>
                </wp:anchor>
              </w:drawing>
            </w:r>
          </w:p>
        </w:tc>
      </w:tr>
    </w:tbl>
    <w:p w:rsidR="0015686B" w:rsidRPr="00E24577" w:rsidRDefault="0015686B" w:rsidP="00E24577">
      <w:pPr>
        <w:spacing w:line="240" w:lineRule="auto"/>
        <w:rPr>
          <w:rFonts w:ascii="Arial" w:hAnsi="Arial" w:cs="Arial"/>
          <w:sz w:val="20"/>
          <w:szCs w:val="20"/>
        </w:rPr>
      </w:pPr>
    </w:p>
    <w:p w:rsidR="0015686B" w:rsidRPr="00E24577" w:rsidRDefault="005E5916" w:rsidP="00E24577">
      <w:pPr>
        <w:spacing w:line="240" w:lineRule="auto"/>
        <w:rPr>
          <w:rFonts w:ascii="Arial" w:hAnsi="Arial" w:cs="Arial"/>
          <w:b/>
          <w:sz w:val="20"/>
          <w:szCs w:val="20"/>
        </w:rPr>
      </w:pPr>
      <w:r>
        <w:rPr>
          <w:rFonts w:ascii="Arial" w:hAnsi="Arial" w:cs="Arial"/>
          <w:b/>
          <w:noProof/>
          <w:sz w:val="20"/>
          <w:szCs w:val="20"/>
        </w:rPr>
        <w:lastRenderedPageBreak/>
        <w:drawing>
          <wp:anchor distT="0" distB="0" distL="114300" distR="114300" simplePos="0" relativeHeight="251665408" behindDoc="1" locked="0" layoutInCell="1" allowOverlap="1">
            <wp:simplePos x="0" y="0"/>
            <wp:positionH relativeFrom="column">
              <wp:posOffset>4352925</wp:posOffset>
            </wp:positionH>
            <wp:positionV relativeFrom="paragraph">
              <wp:posOffset>219075</wp:posOffset>
            </wp:positionV>
            <wp:extent cx="2419350" cy="3171825"/>
            <wp:effectExtent l="19050" t="0" r="0" b="0"/>
            <wp:wrapThrough wrapText="bothSides">
              <wp:wrapPolygon edited="0">
                <wp:start x="-170" y="0"/>
                <wp:lineTo x="-170" y="21535"/>
                <wp:lineTo x="21600" y="21535"/>
                <wp:lineTo x="21600" y="0"/>
                <wp:lineTo x="-170" y="0"/>
              </wp:wrapPolygon>
            </wp:wrapThrough>
            <wp:docPr id="9" name="Picture 7" descr="http://www.gistsupport.org/media/cells%20%20DNA/DNA-Mar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stsupport.org/media/cells%20%20DNA/DNA-Marina-3.jpg"/>
                    <pic:cNvPicPr>
                      <a:picLocks noChangeAspect="1" noChangeArrowheads="1"/>
                    </pic:cNvPicPr>
                  </pic:nvPicPr>
                  <pic:blipFill>
                    <a:blip r:embed="rId42" r:link="rId43" cstate="print"/>
                    <a:srcRect/>
                    <a:stretch>
                      <a:fillRect/>
                    </a:stretch>
                  </pic:blipFill>
                  <pic:spPr bwMode="auto">
                    <a:xfrm>
                      <a:off x="0" y="0"/>
                      <a:ext cx="2419350" cy="3171825"/>
                    </a:xfrm>
                    <a:prstGeom prst="rect">
                      <a:avLst/>
                    </a:prstGeom>
                    <a:noFill/>
                    <a:ln w="9525">
                      <a:noFill/>
                      <a:miter lim="800000"/>
                      <a:headEnd/>
                      <a:tailEnd/>
                    </a:ln>
                  </pic:spPr>
                </pic:pic>
              </a:graphicData>
            </a:graphic>
          </wp:anchor>
        </w:drawing>
      </w:r>
      <w:r w:rsidR="0015686B" w:rsidRPr="00E24577">
        <w:rPr>
          <w:rFonts w:ascii="Arial" w:hAnsi="Arial" w:cs="Arial"/>
          <w:b/>
          <w:sz w:val="20"/>
          <w:szCs w:val="20"/>
        </w:rPr>
        <w:t>Eukaryotic Gene Regulation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Whereas prokaryotic cells regulate gene expression by regulating transcription, eukaryotic gene expression can be regulated at any step along the pathway from gene to functional protein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 xml:space="preserve">The different cell types in multicellular eukaryotic organisms (ex: skin cells, blood cells) are not due to different genes being present (the same set of DNA is found in each cell in a multicellular organisms.  Instead, the cell types result from differential gene expression, the expression of different genes by cells with the same genome. </w:t>
      </w:r>
    </w:p>
    <w:p w:rsidR="0015686B" w:rsidRPr="00E24577" w:rsidRDefault="0015686B" w:rsidP="00E24577">
      <w:pPr>
        <w:spacing w:after="0" w:line="240" w:lineRule="auto"/>
        <w:ind w:left="720"/>
        <w:rPr>
          <w:rFonts w:ascii="Arial" w:hAnsi="Arial" w:cs="Arial"/>
          <w:sz w:val="20"/>
          <w:szCs w:val="20"/>
        </w:rPr>
      </w:pPr>
    </w:p>
    <w:p w:rsidR="0015686B" w:rsidRPr="00E24577" w:rsidRDefault="0015686B" w:rsidP="00E24577">
      <w:pPr>
        <w:spacing w:after="0" w:line="240" w:lineRule="auto"/>
        <w:rPr>
          <w:rFonts w:ascii="Arial" w:hAnsi="Arial" w:cs="Arial"/>
          <w:b/>
          <w:sz w:val="20"/>
          <w:szCs w:val="20"/>
        </w:rPr>
      </w:pPr>
      <w:r w:rsidRPr="00E24577">
        <w:rPr>
          <w:rFonts w:ascii="Arial" w:hAnsi="Arial" w:cs="Arial"/>
          <w:b/>
          <w:sz w:val="20"/>
          <w:szCs w:val="20"/>
        </w:rPr>
        <w:t>Regulation Based on Chromatin Structure</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DNA is normally bound to histone proteins. (DNA + protein forms a complex called a nucleosome.)  The more tightly bound it is, the more inaccessible it is for transcription.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DNA Methylation = the addition of methyl groups to DNA.  It causes the DNA to be more tightly packaged, thus reducing gene expression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Histone Acetylation = acetyl groups are added to amino acids of histone proteins, thus making the chromatin less tightly packed and encouraging transcription</w:t>
      </w:r>
    </w:p>
    <w:p w:rsidR="0015686B" w:rsidRPr="00E24577" w:rsidRDefault="0015686B" w:rsidP="00E24577">
      <w:pPr>
        <w:spacing w:after="0" w:line="240" w:lineRule="auto"/>
        <w:ind w:left="720"/>
        <w:rPr>
          <w:rFonts w:ascii="Arial" w:hAnsi="Arial" w:cs="Arial"/>
          <w:sz w:val="20"/>
          <w:szCs w:val="20"/>
        </w:rPr>
      </w:pPr>
    </w:p>
    <w:p w:rsidR="0015686B" w:rsidRPr="00E24577" w:rsidRDefault="0015686B" w:rsidP="00E24577">
      <w:pPr>
        <w:spacing w:after="0" w:line="240" w:lineRule="auto"/>
        <w:rPr>
          <w:rFonts w:ascii="Arial" w:hAnsi="Arial" w:cs="Arial"/>
          <w:b/>
          <w:sz w:val="20"/>
          <w:szCs w:val="20"/>
        </w:rPr>
      </w:pPr>
      <w:r w:rsidRPr="00E24577">
        <w:rPr>
          <w:rFonts w:ascii="Arial" w:hAnsi="Arial" w:cs="Arial"/>
          <w:b/>
          <w:sz w:val="20"/>
          <w:szCs w:val="20"/>
        </w:rPr>
        <w:t>Regulation at the Transcription Level</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In the promoter region, binding of RNA polymerase / transcription factors controls speed of transcription</w:t>
      </w:r>
    </w:p>
    <w:p w:rsidR="0015686B" w:rsidRPr="00E24577" w:rsidRDefault="005E5916" w:rsidP="005D1A99">
      <w:pPr>
        <w:numPr>
          <w:ilvl w:val="0"/>
          <w:numId w:val="11"/>
        </w:num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677696" behindDoc="0" locked="0" layoutInCell="1" allowOverlap="1">
            <wp:simplePos x="0" y="0"/>
            <wp:positionH relativeFrom="margin">
              <wp:posOffset>2295525</wp:posOffset>
            </wp:positionH>
            <wp:positionV relativeFrom="margin">
              <wp:posOffset>4038600</wp:posOffset>
            </wp:positionV>
            <wp:extent cx="2000250" cy="704850"/>
            <wp:effectExtent l="19050" t="0" r="0" b="0"/>
            <wp:wrapSquare wrapText="bothSides"/>
            <wp:docPr id="42" name="il_fi" descr="Enh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hancer"/>
                    <pic:cNvPicPr>
                      <a:picLocks noChangeAspect="1" noChangeArrowheads="1"/>
                    </pic:cNvPicPr>
                  </pic:nvPicPr>
                  <pic:blipFill>
                    <a:blip r:embed="rId44" cstate="print"/>
                    <a:srcRect/>
                    <a:stretch>
                      <a:fillRect/>
                    </a:stretch>
                  </pic:blipFill>
                  <pic:spPr bwMode="auto">
                    <a:xfrm>
                      <a:off x="0" y="0"/>
                      <a:ext cx="2000250" cy="704850"/>
                    </a:xfrm>
                    <a:prstGeom prst="rect">
                      <a:avLst/>
                    </a:prstGeom>
                    <a:noFill/>
                    <a:ln w="9525">
                      <a:noFill/>
                      <a:miter lim="800000"/>
                      <a:headEnd/>
                      <a:tailEnd/>
                    </a:ln>
                  </pic:spPr>
                </pic:pic>
              </a:graphicData>
            </a:graphic>
          </wp:anchor>
        </w:drawing>
      </w:r>
      <w:r w:rsidR="00E24577">
        <w:rPr>
          <w:rFonts w:ascii="Arial" w:hAnsi="Arial" w:cs="Arial"/>
          <w:noProof/>
          <w:sz w:val="20"/>
          <w:szCs w:val="20"/>
        </w:rPr>
        <w:drawing>
          <wp:anchor distT="0" distB="0" distL="114300" distR="114300" simplePos="0" relativeHeight="251666432" behindDoc="1" locked="0" layoutInCell="1" allowOverlap="1">
            <wp:simplePos x="0" y="0"/>
            <wp:positionH relativeFrom="column">
              <wp:posOffset>4486275</wp:posOffset>
            </wp:positionH>
            <wp:positionV relativeFrom="paragraph">
              <wp:posOffset>28575</wp:posOffset>
            </wp:positionV>
            <wp:extent cx="2418715" cy="5314950"/>
            <wp:effectExtent l="19050" t="0" r="635" b="0"/>
            <wp:wrapThrough wrapText="bothSides">
              <wp:wrapPolygon edited="0">
                <wp:start x="-170" y="0"/>
                <wp:lineTo x="-170" y="21523"/>
                <wp:lineTo x="21606" y="21523"/>
                <wp:lineTo x="21606" y="0"/>
                <wp:lineTo x="-170" y="0"/>
              </wp:wrapPolygon>
            </wp:wrapThrough>
            <wp:docPr id="8" name="Picture 8" descr="campbellandreecegeneregp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pbellandreecegeneregp362"/>
                    <pic:cNvPicPr>
                      <a:picLocks noChangeAspect="1" noChangeArrowheads="1"/>
                    </pic:cNvPicPr>
                  </pic:nvPicPr>
                  <pic:blipFill>
                    <a:blip r:embed="rId45" cstate="print"/>
                    <a:srcRect/>
                    <a:stretch>
                      <a:fillRect/>
                    </a:stretch>
                  </pic:blipFill>
                  <pic:spPr bwMode="auto">
                    <a:xfrm>
                      <a:off x="0" y="0"/>
                      <a:ext cx="2418715" cy="5314950"/>
                    </a:xfrm>
                    <a:prstGeom prst="rect">
                      <a:avLst/>
                    </a:prstGeom>
                    <a:noFill/>
                    <a:ln w="9525">
                      <a:noFill/>
                      <a:miter lim="800000"/>
                      <a:headEnd/>
                      <a:tailEnd/>
                    </a:ln>
                  </pic:spPr>
                </pic:pic>
              </a:graphicData>
            </a:graphic>
          </wp:anchor>
        </w:drawing>
      </w:r>
      <w:r w:rsidR="0015686B" w:rsidRPr="00E24577">
        <w:rPr>
          <w:rFonts w:ascii="Arial" w:hAnsi="Arial" w:cs="Arial"/>
          <w:sz w:val="20"/>
          <w:szCs w:val="20"/>
        </w:rPr>
        <w:t>Enhancer sequences, “upstream” from gene… binding of proteins called activators (AKA enhancer binding proteins) in this region speeds up transcription</w:t>
      </w:r>
    </w:p>
    <w:p w:rsidR="0015686B"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Generally eukaryotic genes are not organized in operon… genes coding for enzymes in the same metabolic pathway may be scattered on different chromosomes, but their expression may be controlled by the same activator molecules</w:t>
      </w:r>
    </w:p>
    <w:p w:rsidR="005E5916" w:rsidRPr="005E5916" w:rsidRDefault="005E5916" w:rsidP="005E5916">
      <w:pPr>
        <w:spacing w:after="0" w:line="240" w:lineRule="auto"/>
        <w:ind w:left="720"/>
        <w:rPr>
          <w:rFonts w:ascii="Arial" w:hAnsi="Arial" w:cs="Arial"/>
          <w:sz w:val="20"/>
          <w:szCs w:val="20"/>
        </w:rPr>
      </w:pPr>
    </w:p>
    <w:p w:rsidR="0015686B" w:rsidRPr="00E24577" w:rsidRDefault="0015686B" w:rsidP="00E24577">
      <w:pPr>
        <w:spacing w:after="0" w:line="240" w:lineRule="auto"/>
        <w:rPr>
          <w:rFonts w:ascii="Arial" w:hAnsi="Arial" w:cs="Arial"/>
          <w:b/>
          <w:sz w:val="20"/>
          <w:szCs w:val="20"/>
        </w:rPr>
      </w:pPr>
      <w:r w:rsidRPr="00E24577">
        <w:rPr>
          <w:rFonts w:ascii="Arial" w:hAnsi="Arial" w:cs="Arial"/>
          <w:b/>
          <w:sz w:val="20"/>
          <w:szCs w:val="20"/>
        </w:rPr>
        <w:t>Post-Transcriptional Control</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 xml:space="preserve">Alternative splicing of introns from pre-mRNA </w:t>
      </w:r>
      <w:r w:rsidRPr="00E24577">
        <w:rPr>
          <w:rFonts w:ascii="Arial" w:hAnsi="Arial" w:cs="Arial"/>
          <w:sz w:val="20"/>
          <w:szCs w:val="20"/>
        </w:rPr>
        <w:sym w:font="Wingdings" w:char="F0E0"/>
      </w:r>
      <w:r w:rsidRPr="00E24577">
        <w:rPr>
          <w:rFonts w:ascii="Arial" w:hAnsi="Arial" w:cs="Arial"/>
          <w:sz w:val="20"/>
          <w:szCs w:val="20"/>
        </w:rPr>
        <w:t xml:space="preserve"> creation of different proteins</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Micro RNA’s (</w:t>
      </w:r>
      <w:proofErr w:type="spellStart"/>
      <w:r w:rsidRPr="00E24577">
        <w:rPr>
          <w:rFonts w:ascii="Arial" w:hAnsi="Arial" w:cs="Arial"/>
          <w:sz w:val="20"/>
          <w:szCs w:val="20"/>
        </w:rPr>
        <w:t>miRNA’s</w:t>
      </w:r>
      <w:proofErr w:type="spellEnd"/>
      <w:r w:rsidRPr="00E24577">
        <w:rPr>
          <w:rFonts w:ascii="Arial" w:hAnsi="Arial" w:cs="Arial"/>
          <w:sz w:val="20"/>
          <w:szCs w:val="20"/>
        </w:rPr>
        <w:t>) and small interfering RNA’s (</w:t>
      </w:r>
      <w:proofErr w:type="spellStart"/>
      <w:r w:rsidRPr="00E24577">
        <w:rPr>
          <w:rFonts w:ascii="Arial" w:hAnsi="Arial" w:cs="Arial"/>
          <w:sz w:val="20"/>
          <w:szCs w:val="20"/>
        </w:rPr>
        <w:t>siRNA’s</w:t>
      </w:r>
      <w:proofErr w:type="spellEnd"/>
      <w:r w:rsidRPr="00E24577">
        <w:rPr>
          <w:rFonts w:ascii="Arial" w:hAnsi="Arial" w:cs="Arial"/>
          <w:sz w:val="20"/>
          <w:szCs w:val="20"/>
        </w:rPr>
        <w:t>) are single-stranded RNA molecules that can bind to mRNA and degrade the mRNA or block translation</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Control of speed of nuclear transport of mRNA out of the nucleus</w:t>
      </w:r>
    </w:p>
    <w:p w:rsidR="0015686B" w:rsidRPr="00E24577" w:rsidRDefault="0015686B" w:rsidP="00E24577">
      <w:pPr>
        <w:spacing w:after="0" w:line="240" w:lineRule="auto"/>
        <w:ind w:left="720"/>
        <w:rPr>
          <w:rFonts w:ascii="Arial" w:hAnsi="Arial" w:cs="Arial"/>
          <w:sz w:val="20"/>
          <w:szCs w:val="20"/>
        </w:rPr>
      </w:pPr>
    </w:p>
    <w:p w:rsidR="0015686B" w:rsidRPr="00E24577" w:rsidRDefault="0015686B" w:rsidP="00E24577">
      <w:pPr>
        <w:spacing w:after="0" w:line="240" w:lineRule="auto"/>
        <w:rPr>
          <w:rFonts w:ascii="Arial" w:hAnsi="Arial" w:cs="Arial"/>
          <w:b/>
          <w:sz w:val="20"/>
          <w:szCs w:val="20"/>
        </w:rPr>
      </w:pPr>
      <w:r w:rsidRPr="00E24577">
        <w:rPr>
          <w:rFonts w:ascii="Arial" w:hAnsi="Arial" w:cs="Arial"/>
          <w:b/>
          <w:sz w:val="20"/>
          <w:szCs w:val="20"/>
        </w:rPr>
        <w:t>Translational Control</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Regulatory proteins can bind to the 5’ end of mRNA to prevent ribosome attachment</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 xml:space="preserve">Control rate of </w:t>
      </w:r>
      <w:proofErr w:type="spellStart"/>
      <w:r w:rsidRPr="00E24577">
        <w:rPr>
          <w:rFonts w:ascii="Arial" w:hAnsi="Arial" w:cs="Arial"/>
          <w:sz w:val="20"/>
          <w:szCs w:val="20"/>
        </w:rPr>
        <w:t>aminoacyl-tRNA</w:t>
      </w:r>
      <w:proofErr w:type="spellEnd"/>
      <w:r w:rsidRPr="00E24577">
        <w:rPr>
          <w:rFonts w:ascii="Arial" w:hAnsi="Arial" w:cs="Arial"/>
          <w:sz w:val="20"/>
          <w:szCs w:val="20"/>
        </w:rPr>
        <w:t xml:space="preserve"> </w:t>
      </w:r>
      <w:proofErr w:type="spellStart"/>
      <w:r w:rsidRPr="00E24577">
        <w:rPr>
          <w:rFonts w:ascii="Arial" w:hAnsi="Arial" w:cs="Arial"/>
          <w:sz w:val="20"/>
          <w:szCs w:val="20"/>
        </w:rPr>
        <w:t>synthetases</w:t>
      </w:r>
      <w:proofErr w:type="spellEnd"/>
      <w:r w:rsidRPr="00E24577">
        <w:rPr>
          <w:rFonts w:ascii="Arial" w:hAnsi="Arial" w:cs="Arial"/>
          <w:sz w:val="20"/>
          <w:szCs w:val="20"/>
        </w:rPr>
        <w:t xml:space="preserve"> recharging </w:t>
      </w:r>
      <w:proofErr w:type="spellStart"/>
      <w:r w:rsidRPr="00E24577">
        <w:rPr>
          <w:rFonts w:ascii="Arial" w:hAnsi="Arial" w:cs="Arial"/>
          <w:sz w:val="20"/>
          <w:szCs w:val="20"/>
        </w:rPr>
        <w:t>tRNA’s</w:t>
      </w:r>
      <w:proofErr w:type="spellEnd"/>
      <w:r w:rsidRPr="00E24577">
        <w:rPr>
          <w:rFonts w:ascii="Arial" w:hAnsi="Arial" w:cs="Arial"/>
          <w:sz w:val="20"/>
          <w:szCs w:val="20"/>
        </w:rPr>
        <w:t xml:space="preserve"> with amino acids</w:t>
      </w:r>
    </w:p>
    <w:p w:rsidR="0015686B" w:rsidRPr="00E24577" w:rsidRDefault="0015686B" w:rsidP="00E24577">
      <w:pPr>
        <w:spacing w:after="0" w:line="240" w:lineRule="auto"/>
        <w:ind w:left="720"/>
        <w:rPr>
          <w:rFonts w:ascii="Arial" w:hAnsi="Arial" w:cs="Arial"/>
          <w:sz w:val="20"/>
          <w:szCs w:val="20"/>
        </w:rPr>
      </w:pPr>
    </w:p>
    <w:p w:rsidR="0015686B" w:rsidRPr="00E24577" w:rsidRDefault="0015686B" w:rsidP="00E24577">
      <w:pPr>
        <w:spacing w:after="0" w:line="240" w:lineRule="auto"/>
        <w:rPr>
          <w:rFonts w:ascii="Arial" w:hAnsi="Arial" w:cs="Arial"/>
          <w:b/>
          <w:sz w:val="20"/>
          <w:szCs w:val="20"/>
        </w:rPr>
      </w:pPr>
      <w:r w:rsidRPr="00E24577">
        <w:rPr>
          <w:rFonts w:ascii="Arial" w:hAnsi="Arial" w:cs="Arial"/>
          <w:b/>
          <w:sz w:val="20"/>
          <w:szCs w:val="20"/>
        </w:rPr>
        <w:t>Post-Translational Control</w:t>
      </w:r>
    </w:p>
    <w:p w:rsidR="0015686B" w:rsidRPr="00E24577" w:rsidRDefault="0015686B" w:rsidP="005D1A99">
      <w:pPr>
        <w:numPr>
          <w:ilvl w:val="0"/>
          <w:numId w:val="11"/>
        </w:numPr>
        <w:spacing w:after="0" w:line="240" w:lineRule="auto"/>
        <w:rPr>
          <w:rFonts w:ascii="Arial" w:hAnsi="Arial" w:cs="Arial"/>
          <w:sz w:val="20"/>
          <w:szCs w:val="20"/>
        </w:rPr>
      </w:pPr>
      <w:r w:rsidRPr="00E24577">
        <w:rPr>
          <w:rFonts w:ascii="Arial" w:hAnsi="Arial" w:cs="Arial"/>
          <w:sz w:val="20"/>
          <w:szCs w:val="20"/>
        </w:rPr>
        <w:t>May need to alter the protein before it can be used</w:t>
      </w:r>
    </w:p>
    <w:p w:rsidR="0015686B" w:rsidRPr="00E24577" w:rsidRDefault="0015686B" w:rsidP="005D1A99">
      <w:pPr>
        <w:numPr>
          <w:ilvl w:val="0"/>
          <w:numId w:val="15"/>
        </w:numPr>
        <w:spacing w:after="0" w:line="240" w:lineRule="auto"/>
        <w:rPr>
          <w:rFonts w:ascii="Arial" w:hAnsi="Arial" w:cs="Arial"/>
          <w:sz w:val="20"/>
          <w:szCs w:val="20"/>
        </w:rPr>
      </w:pPr>
      <w:r w:rsidRPr="00E24577">
        <w:rPr>
          <w:rFonts w:ascii="Arial" w:hAnsi="Arial" w:cs="Arial"/>
          <w:sz w:val="20"/>
          <w:szCs w:val="20"/>
        </w:rPr>
        <w:t xml:space="preserve">Cleavage – cutting polypeptide chain to produce a functional protein </w:t>
      </w:r>
    </w:p>
    <w:p w:rsidR="0015686B" w:rsidRPr="00E24577" w:rsidRDefault="0015686B" w:rsidP="005E5916">
      <w:pPr>
        <w:spacing w:after="0" w:line="240" w:lineRule="auto"/>
        <w:ind w:left="1440"/>
        <w:rPr>
          <w:rFonts w:ascii="Arial" w:hAnsi="Arial" w:cs="Arial"/>
          <w:sz w:val="20"/>
          <w:szCs w:val="20"/>
        </w:rPr>
      </w:pPr>
      <w:r w:rsidRPr="00E24577">
        <w:rPr>
          <w:rFonts w:ascii="Arial" w:hAnsi="Arial" w:cs="Arial"/>
          <w:sz w:val="20"/>
          <w:szCs w:val="20"/>
        </w:rPr>
        <w:t xml:space="preserve">Ex: </w:t>
      </w:r>
      <w:proofErr w:type="spellStart"/>
      <w:r w:rsidRPr="00E24577">
        <w:rPr>
          <w:rFonts w:ascii="Arial" w:hAnsi="Arial" w:cs="Arial"/>
          <w:sz w:val="20"/>
          <w:szCs w:val="20"/>
        </w:rPr>
        <w:t>proinsulin</w:t>
      </w:r>
      <w:proofErr w:type="spellEnd"/>
      <w:r w:rsidRPr="00E24577">
        <w:rPr>
          <w:rFonts w:ascii="Arial" w:hAnsi="Arial" w:cs="Arial"/>
          <w:sz w:val="20"/>
          <w:szCs w:val="20"/>
        </w:rPr>
        <w:t xml:space="preserve"> (1 chain) </w:t>
      </w:r>
      <w:r w:rsidRPr="00E24577">
        <w:rPr>
          <w:rFonts w:ascii="Arial" w:hAnsi="Arial" w:cs="Arial"/>
          <w:sz w:val="20"/>
          <w:szCs w:val="20"/>
        </w:rPr>
        <w:sym w:font="Wingdings" w:char="F0E0"/>
      </w:r>
      <w:r w:rsidRPr="00E24577">
        <w:rPr>
          <w:rFonts w:ascii="Arial" w:hAnsi="Arial" w:cs="Arial"/>
          <w:sz w:val="20"/>
          <w:szCs w:val="20"/>
        </w:rPr>
        <w:t xml:space="preserve"> insulin (2 chains)</w:t>
      </w:r>
    </w:p>
    <w:p w:rsidR="0015686B" w:rsidRPr="00E24577" w:rsidRDefault="0015686B" w:rsidP="005D1A99">
      <w:pPr>
        <w:numPr>
          <w:ilvl w:val="0"/>
          <w:numId w:val="15"/>
        </w:numPr>
        <w:spacing w:after="0" w:line="240" w:lineRule="auto"/>
        <w:rPr>
          <w:rFonts w:ascii="Arial" w:hAnsi="Arial" w:cs="Arial"/>
          <w:sz w:val="20"/>
          <w:szCs w:val="20"/>
        </w:rPr>
      </w:pPr>
      <w:r w:rsidRPr="00E24577">
        <w:rPr>
          <w:rFonts w:ascii="Arial" w:hAnsi="Arial" w:cs="Arial"/>
          <w:sz w:val="20"/>
          <w:szCs w:val="20"/>
        </w:rPr>
        <w:t>Chemical modification – add sugars, phosphates, etc. to make the protein “act” different</w:t>
      </w:r>
    </w:p>
    <w:p w:rsidR="0015686B" w:rsidRPr="00E24577" w:rsidRDefault="0015686B" w:rsidP="005D1A99">
      <w:pPr>
        <w:numPr>
          <w:ilvl w:val="0"/>
          <w:numId w:val="15"/>
        </w:numPr>
        <w:spacing w:after="0" w:line="240" w:lineRule="auto"/>
        <w:rPr>
          <w:rFonts w:ascii="Arial" w:hAnsi="Arial" w:cs="Arial"/>
          <w:sz w:val="20"/>
          <w:szCs w:val="20"/>
        </w:rPr>
      </w:pPr>
      <w:r w:rsidRPr="00E24577">
        <w:rPr>
          <w:rFonts w:ascii="Arial" w:hAnsi="Arial" w:cs="Arial"/>
          <w:sz w:val="20"/>
          <w:szCs w:val="20"/>
        </w:rPr>
        <w:t>Transport tags – identify destination of functional protein in the cell</w:t>
      </w:r>
    </w:p>
    <w:p w:rsidR="00925FFB" w:rsidRPr="00E24577" w:rsidRDefault="0015686B" w:rsidP="005D1A99">
      <w:pPr>
        <w:numPr>
          <w:ilvl w:val="0"/>
          <w:numId w:val="15"/>
        </w:numPr>
        <w:spacing w:after="0" w:line="240" w:lineRule="auto"/>
        <w:rPr>
          <w:rFonts w:ascii="Arial" w:hAnsi="Arial" w:cs="Arial"/>
          <w:sz w:val="20"/>
          <w:szCs w:val="20"/>
        </w:rPr>
      </w:pPr>
      <w:r w:rsidRPr="00E24577">
        <w:rPr>
          <w:rFonts w:ascii="Arial" w:hAnsi="Arial" w:cs="Arial"/>
          <w:sz w:val="20"/>
          <w:szCs w:val="20"/>
        </w:rPr>
        <w:t>Ubiquitin tag – identifies proteins for degradation by proteasomes</w:t>
      </w:r>
    </w:p>
    <w:p w:rsidR="0015686B" w:rsidRPr="00E24577" w:rsidRDefault="0015686B" w:rsidP="00E24577">
      <w:pPr>
        <w:spacing w:after="0" w:line="240" w:lineRule="auto"/>
        <w:ind w:left="1440"/>
        <w:rPr>
          <w:rFonts w:ascii="Arial" w:hAnsi="Arial" w:cs="Arial"/>
          <w:sz w:val="20"/>
          <w:szCs w:val="20"/>
        </w:rPr>
      </w:pPr>
    </w:p>
    <w:p w:rsidR="00EA01D8" w:rsidRPr="00E24577" w:rsidRDefault="00EA01D8" w:rsidP="00E24577">
      <w:pPr>
        <w:spacing w:after="0" w:line="240" w:lineRule="auto"/>
        <w:rPr>
          <w:rFonts w:ascii="Arial" w:hAnsi="Arial" w:cs="Arial"/>
          <w:b/>
          <w:bCs/>
          <w:i/>
          <w:sz w:val="20"/>
          <w:szCs w:val="20"/>
        </w:rPr>
      </w:pPr>
      <w:r w:rsidRPr="00E24577">
        <w:rPr>
          <w:rFonts w:ascii="Arial" w:hAnsi="Arial" w:cs="Arial"/>
          <w:b/>
          <w:bCs/>
          <w:i/>
          <w:sz w:val="20"/>
          <w:szCs w:val="20"/>
        </w:rPr>
        <w:lastRenderedPageBreak/>
        <w:t>CC 3.B.1: Gene regulation results in differential gene expression, leading to cell specialization.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a. Both DNA regulatory sequences, regulatory genes, and small regulatory RNAs are involved in gene</w:t>
      </w:r>
    </w:p>
    <w:p w:rsidR="00EA01D8" w:rsidRPr="00E24577" w:rsidRDefault="00EA01D8" w:rsidP="00E24577">
      <w:pPr>
        <w:spacing w:after="0" w:line="240" w:lineRule="auto"/>
        <w:rPr>
          <w:rFonts w:ascii="Arial" w:hAnsi="Arial" w:cs="Arial"/>
          <w:b/>
          <w:i/>
          <w:sz w:val="20"/>
          <w:szCs w:val="20"/>
        </w:rPr>
      </w:pPr>
      <w:proofErr w:type="gramStart"/>
      <w:r w:rsidRPr="00E24577">
        <w:rPr>
          <w:rFonts w:ascii="Arial" w:hAnsi="Arial" w:cs="Arial"/>
          <w:b/>
          <w:i/>
          <w:sz w:val="20"/>
          <w:szCs w:val="20"/>
        </w:rPr>
        <w:t>expression</w:t>
      </w:r>
      <w:proofErr w:type="gramEnd"/>
      <w:r w:rsidRPr="00E24577">
        <w:rPr>
          <w:rFonts w:ascii="Arial" w:hAnsi="Arial" w:cs="Arial"/>
          <w:b/>
          <w:i/>
          <w:sz w:val="20"/>
          <w:szCs w:val="20"/>
        </w:rPr>
        <w: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Regulatory sequences are stretches of DNA that interact with regulatory proteins to control</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transcription</w:t>
      </w:r>
      <w:proofErr w:type="gramEnd"/>
      <w:r w:rsidRPr="00E24577">
        <w:rPr>
          <w:rFonts w:ascii="Arial" w:hAnsi="Arial" w:cs="Arial"/>
          <w:b/>
          <w:i/>
          <w:sz w:val="20"/>
          <w:szCs w:val="20"/>
        </w:rPr>
        <w:t>.</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EA01D8" w:rsidRPr="00E24577" w:rsidRDefault="00EA01D8" w:rsidP="00E24577">
      <w:pPr>
        <w:spacing w:after="0" w:line="240" w:lineRule="auto"/>
        <w:ind w:left="720" w:firstLine="720"/>
        <w:rPr>
          <w:rFonts w:ascii="Arial" w:hAnsi="Arial" w:cs="Arial"/>
          <w:b/>
          <w:i/>
          <w:sz w:val="20"/>
          <w:szCs w:val="20"/>
        </w:rPr>
      </w:pPr>
      <w:proofErr w:type="spellStart"/>
      <w:r w:rsidRPr="00E24577">
        <w:rPr>
          <w:rFonts w:ascii="Arial" w:hAnsi="Arial" w:cs="Arial"/>
          <w:b/>
          <w:i/>
          <w:sz w:val="20"/>
          <w:szCs w:val="20"/>
        </w:rPr>
        <w:t>i</w:t>
      </w:r>
      <w:proofErr w:type="spellEnd"/>
      <w:r w:rsidRPr="00E24577">
        <w:rPr>
          <w:rFonts w:ascii="Arial" w:hAnsi="Arial" w:cs="Arial"/>
          <w:b/>
          <w:i/>
          <w:sz w:val="20"/>
          <w:szCs w:val="20"/>
        </w:rPr>
        <w:t>. Promoters</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 Terminators</w:t>
      </w:r>
    </w:p>
    <w:p w:rsidR="00EA01D8" w:rsidRPr="00E24577" w:rsidRDefault="00EA01D8" w:rsidP="00E24577">
      <w:pPr>
        <w:spacing w:after="0" w:line="240" w:lineRule="auto"/>
        <w:ind w:left="720" w:firstLine="720"/>
        <w:rPr>
          <w:rFonts w:ascii="Arial" w:hAnsi="Arial" w:cs="Arial"/>
          <w:b/>
          <w:i/>
          <w:sz w:val="20"/>
          <w:szCs w:val="20"/>
        </w:rPr>
      </w:pPr>
      <w:r w:rsidRPr="00E24577">
        <w:rPr>
          <w:rFonts w:ascii="Arial" w:hAnsi="Arial" w:cs="Arial"/>
          <w:b/>
          <w:i/>
          <w:sz w:val="20"/>
          <w:szCs w:val="20"/>
        </w:rPr>
        <w:t>iii. Enhancers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2. A regulatory gene is a sequence of DNA encoding a regulatory protein or RNA.</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b. Both positive and negative control mechanisms regulate gene expression in bacteria and viruses.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The expression of specific genes can be turned on by the presence of an inducer.</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2. The expression of specific genes can be inhibited by the presence of a repressor.</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3. Inducers and repressors are small molecules that interact with regulatory proteins and/or regulatory</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sequences</w:t>
      </w:r>
      <w:proofErr w:type="gramEnd"/>
      <w:r w:rsidRPr="00E24577">
        <w:rPr>
          <w:rFonts w:ascii="Arial" w:hAnsi="Arial" w:cs="Arial"/>
          <w:b/>
          <w:i/>
          <w:sz w:val="20"/>
          <w:szCs w:val="20"/>
        </w:rPr>
        <w: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4. Regulatory proteins inhibit gene expression by binding to DNA and blocking transcription (negative</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control</w:t>
      </w:r>
      <w:proofErr w:type="gramEnd"/>
      <w:r w:rsidRPr="00E24577">
        <w:rPr>
          <w:rFonts w:ascii="Arial" w:hAnsi="Arial" w:cs="Arial"/>
          <w:b/>
          <w:i/>
          <w:sz w:val="20"/>
          <w:szCs w:val="20"/>
        </w:rPr>
        <w:t>).</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t>5. Regulatory proteins stimulate gene expression by binding to DNA and stimulating transcription (positive</w:t>
      </w:r>
      <w:r w:rsidR="007B3B1D" w:rsidRPr="00E24577">
        <w:rPr>
          <w:rFonts w:ascii="Arial" w:hAnsi="Arial" w:cs="Arial"/>
          <w:b/>
          <w:i/>
          <w:sz w:val="20"/>
          <w:szCs w:val="20"/>
        </w:rPr>
        <w:t xml:space="preserve"> </w:t>
      </w:r>
      <w:r w:rsidRPr="00E24577">
        <w:rPr>
          <w:rFonts w:ascii="Arial" w:hAnsi="Arial" w:cs="Arial"/>
          <w:b/>
          <w:i/>
          <w:sz w:val="20"/>
          <w:szCs w:val="20"/>
        </w:rPr>
        <w:t>control) or binding to repressors to inactivate repressor function.</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6. Certain genes are continuously expressed; that is, they are always turned “on,” e.g., the ribosomal</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genes</w:t>
      </w:r>
      <w:proofErr w:type="gramEnd"/>
      <w:r w:rsidRPr="00E24577">
        <w:rPr>
          <w:rFonts w:ascii="Arial" w:hAnsi="Arial" w:cs="Arial"/>
          <w:b/>
          <w:i/>
          <w:sz w:val="20"/>
          <w:szCs w:val="20"/>
        </w:rPr>
        <w:t>.</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c. In eukaryotes, gene expression is complex and control involves regulatory genes, regulatory elements and</w:t>
      </w:r>
    </w:p>
    <w:p w:rsidR="00EA01D8" w:rsidRPr="00E24577" w:rsidRDefault="00EA01D8" w:rsidP="00E24577">
      <w:pPr>
        <w:spacing w:after="0" w:line="240" w:lineRule="auto"/>
        <w:rPr>
          <w:rFonts w:ascii="Arial" w:hAnsi="Arial" w:cs="Arial"/>
          <w:b/>
          <w:i/>
          <w:sz w:val="20"/>
          <w:szCs w:val="20"/>
        </w:rPr>
      </w:pPr>
      <w:proofErr w:type="gramStart"/>
      <w:r w:rsidRPr="00E24577">
        <w:rPr>
          <w:rFonts w:ascii="Arial" w:hAnsi="Arial" w:cs="Arial"/>
          <w:b/>
          <w:i/>
          <w:sz w:val="20"/>
          <w:szCs w:val="20"/>
        </w:rPr>
        <w:t>transcription</w:t>
      </w:r>
      <w:proofErr w:type="gramEnd"/>
      <w:r w:rsidRPr="00E24577">
        <w:rPr>
          <w:rFonts w:ascii="Arial" w:hAnsi="Arial" w:cs="Arial"/>
          <w:b/>
          <w:i/>
          <w:sz w:val="20"/>
          <w:szCs w:val="20"/>
        </w:rPr>
        <w:t xml:space="preserve"> factors that act in concert.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Transcription factors bind to specific DNA sequences and/or other regulatory proteins.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2. Some of these transcription factors are activators (increase expression), while others are repressors</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w:t>
      </w:r>
      <w:proofErr w:type="gramStart"/>
      <w:r w:rsidRPr="00E24577">
        <w:rPr>
          <w:rFonts w:ascii="Arial" w:hAnsi="Arial" w:cs="Arial"/>
          <w:b/>
          <w:i/>
          <w:sz w:val="20"/>
          <w:szCs w:val="20"/>
        </w:rPr>
        <w:t>decrease</w:t>
      </w:r>
      <w:proofErr w:type="gramEnd"/>
      <w:r w:rsidRPr="00E24577">
        <w:rPr>
          <w:rFonts w:ascii="Arial" w:hAnsi="Arial" w:cs="Arial"/>
          <w:b/>
          <w:i/>
          <w:sz w:val="20"/>
          <w:szCs w:val="20"/>
        </w:rPr>
        <w:t xml:space="preserve"> expression).</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3. The combination of transcription factors binding to the regulatory regions at any one time determines</w:t>
      </w:r>
    </w:p>
    <w:p w:rsidR="00EA01D8" w:rsidRPr="00E24577" w:rsidRDefault="00EA01D8"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how</w:t>
      </w:r>
      <w:proofErr w:type="gramEnd"/>
      <w:r w:rsidRPr="00E24577">
        <w:rPr>
          <w:rFonts w:ascii="Arial" w:hAnsi="Arial" w:cs="Arial"/>
          <w:b/>
          <w:i/>
          <w:sz w:val="20"/>
          <w:szCs w:val="20"/>
        </w:rPr>
        <w:t xml:space="preserve"> much, if any, of the gene product will be produced.</w:t>
      </w:r>
    </w:p>
    <w:p w:rsidR="00EA01D8" w:rsidRDefault="00EA01D8" w:rsidP="00E24577">
      <w:pPr>
        <w:spacing w:after="0" w:line="240" w:lineRule="auto"/>
        <w:rPr>
          <w:rFonts w:ascii="Arial" w:hAnsi="Arial" w:cs="Arial"/>
          <w:b/>
          <w:i/>
          <w:sz w:val="20"/>
          <w:szCs w:val="20"/>
        </w:rPr>
      </w:pPr>
      <w:r w:rsidRPr="00E24577">
        <w:rPr>
          <w:rFonts w:ascii="Arial" w:hAnsi="Arial" w:cs="Arial"/>
          <w:b/>
          <w:i/>
          <w:sz w:val="20"/>
          <w:szCs w:val="20"/>
        </w:rPr>
        <w:t>d. Gene regulation accounts for some of the phenotypic differences between organisms with similar genes.</w:t>
      </w:r>
    </w:p>
    <w:p w:rsidR="00E24577" w:rsidRDefault="00E24577" w:rsidP="00E24577">
      <w:pPr>
        <w:spacing w:after="0" w:line="240" w:lineRule="auto"/>
        <w:rPr>
          <w:rFonts w:ascii="Arial" w:hAnsi="Arial" w:cs="Arial"/>
          <w:b/>
          <w:i/>
          <w:sz w:val="20"/>
          <w:szCs w:val="20"/>
        </w:rPr>
      </w:pPr>
    </w:p>
    <w:p w:rsidR="00E24577" w:rsidRPr="00E24577" w:rsidRDefault="00E24577" w:rsidP="00E24577">
      <w:pPr>
        <w:spacing w:after="0" w:line="240" w:lineRule="auto"/>
        <w:rPr>
          <w:rFonts w:ascii="Arial" w:hAnsi="Arial" w:cs="Arial"/>
          <w:b/>
          <w:bCs/>
          <w:i/>
          <w:sz w:val="20"/>
          <w:szCs w:val="20"/>
        </w:rPr>
      </w:pPr>
      <w:r w:rsidRPr="00E24577">
        <w:rPr>
          <w:rFonts w:ascii="Arial" w:hAnsi="Arial" w:cs="Arial"/>
          <w:b/>
          <w:bCs/>
          <w:i/>
          <w:sz w:val="20"/>
          <w:szCs w:val="20"/>
        </w:rPr>
        <w:t>CC 3.B.2: A variety of intercellular and intracellular signal transmissions mediate gene</w:t>
      </w:r>
      <w:r>
        <w:rPr>
          <w:rFonts w:ascii="Arial" w:hAnsi="Arial" w:cs="Arial"/>
          <w:b/>
          <w:bCs/>
          <w:i/>
          <w:sz w:val="20"/>
          <w:szCs w:val="20"/>
        </w:rPr>
        <w:t xml:space="preserve"> </w:t>
      </w:r>
      <w:r w:rsidRPr="00E24577">
        <w:rPr>
          <w:rFonts w:ascii="Arial" w:hAnsi="Arial" w:cs="Arial"/>
          <w:b/>
          <w:bCs/>
          <w:i/>
          <w:sz w:val="20"/>
          <w:szCs w:val="20"/>
        </w:rPr>
        <w:t>expression.</w:t>
      </w:r>
    </w:p>
    <w:p w:rsidR="00E24577" w:rsidRPr="00E24577" w:rsidRDefault="00E24577" w:rsidP="00E24577">
      <w:pPr>
        <w:spacing w:after="0" w:line="240" w:lineRule="auto"/>
        <w:rPr>
          <w:rFonts w:ascii="Arial" w:hAnsi="Arial" w:cs="Arial"/>
          <w:b/>
          <w:i/>
          <w:sz w:val="20"/>
          <w:szCs w:val="20"/>
        </w:rPr>
      </w:pPr>
      <w:r w:rsidRPr="00E24577">
        <w:rPr>
          <w:rFonts w:ascii="Arial" w:hAnsi="Arial" w:cs="Arial"/>
          <w:b/>
          <w:i/>
          <w:sz w:val="20"/>
          <w:szCs w:val="20"/>
        </w:rPr>
        <w:t>a. Signal transmission within and between cells mediates cell function.</w:t>
      </w:r>
    </w:p>
    <w:p w:rsidR="00E24577" w:rsidRPr="00E24577" w:rsidRDefault="00E24577"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E24577" w:rsidRPr="00E24577" w:rsidRDefault="00E24577" w:rsidP="005D1A99">
      <w:pPr>
        <w:pStyle w:val="ListParagraph"/>
        <w:numPr>
          <w:ilvl w:val="0"/>
          <w:numId w:val="3"/>
        </w:numPr>
        <w:spacing w:after="0" w:line="240" w:lineRule="auto"/>
        <w:rPr>
          <w:rFonts w:ascii="Arial" w:hAnsi="Arial" w:cs="Arial"/>
          <w:b/>
          <w:i/>
          <w:sz w:val="20"/>
          <w:szCs w:val="20"/>
        </w:rPr>
      </w:pPr>
      <w:r w:rsidRPr="00E24577">
        <w:rPr>
          <w:rFonts w:ascii="Arial" w:hAnsi="Arial" w:cs="Arial"/>
          <w:b/>
          <w:i/>
          <w:sz w:val="20"/>
          <w:szCs w:val="20"/>
        </w:rPr>
        <w:t>Mating pheromones in yeast trigger mating genes expression and sexual reproduction.</w:t>
      </w:r>
    </w:p>
    <w:p w:rsidR="00E24577" w:rsidRPr="00E24577" w:rsidRDefault="00E24577" w:rsidP="005D1A99">
      <w:pPr>
        <w:pStyle w:val="ListParagraph"/>
        <w:numPr>
          <w:ilvl w:val="0"/>
          <w:numId w:val="3"/>
        </w:numPr>
        <w:spacing w:after="0" w:line="240" w:lineRule="auto"/>
        <w:rPr>
          <w:rFonts w:ascii="Arial" w:hAnsi="Arial" w:cs="Arial"/>
          <w:b/>
          <w:i/>
          <w:sz w:val="20"/>
          <w:szCs w:val="20"/>
        </w:rPr>
      </w:pPr>
      <w:proofErr w:type="spellStart"/>
      <w:r w:rsidRPr="00E24577">
        <w:rPr>
          <w:rFonts w:ascii="Arial" w:hAnsi="Arial" w:cs="Arial"/>
          <w:b/>
          <w:i/>
          <w:sz w:val="20"/>
          <w:szCs w:val="20"/>
        </w:rPr>
        <w:t>Morphogens</w:t>
      </w:r>
      <w:proofErr w:type="spellEnd"/>
      <w:r w:rsidRPr="00E24577">
        <w:rPr>
          <w:rFonts w:ascii="Arial" w:hAnsi="Arial" w:cs="Arial"/>
          <w:b/>
          <w:i/>
          <w:sz w:val="20"/>
          <w:szCs w:val="20"/>
        </w:rPr>
        <w:t xml:space="preserve"> stimulate cell differentiation and development.</w:t>
      </w:r>
    </w:p>
    <w:p w:rsidR="00E24577" w:rsidRPr="00E24577" w:rsidRDefault="00E24577" w:rsidP="005D1A99">
      <w:pPr>
        <w:pStyle w:val="ListParagraph"/>
        <w:numPr>
          <w:ilvl w:val="0"/>
          <w:numId w:val="3"/>
        </w:numPr>
        <w:spacing w:after="0" w:line="240" w:lineRule="auto"/>
        <w:rPr>
          <w:rFonts w:ascii="Arial" w:hAnsi="Arial" w:cs="Arial"/>
          <w:b/>
          <w:i/>
          <w:sz w:val="20"/>
          <w:szCs w:val="20"/>
        </w:rPr>
      </w:pPr>
      <w:r w:rsidRPr="00E24577">
        <w:rPr>
          <w:rFonts w:ascii="Arial" w:hAnsi="Arial" w:cs="Arial"/>
          <w:b/>
          <w:i/>
          <w:sz w:val="20"/>
          <w:szCs w:val="20"/>
        </w:rPr>
        <w:t>Changes in p53 activity can result in cancer.</w:t>
      </w:r>
    </w:p>
    <w:p w:rsidR="00E24577" w:rsidRPr="00E24577" w:rsidRDefault="00E24577" w:rsidP="005D1A99">
      <w:pPr>
        <w:pStyle w:val="ListParagraph"/>
        <w:numPr>
          <w:ilvl w:val="0"/>
          <w:numId w:val="3"/>
        </w:numPr>
        <w:spacing w:after="0" w:line="240" w:lineRule="auto"/>
        <w:rPr>
          <w:rFonts w:ascii="Arial" w:hAnsi="Arial" w:cs="Arial"/>
          <w:b/>
          <w:i/>
          <w:sz w:val="20"/>
          <w:szCs w:val="20"/>
        </w:rPr>
      </w:pPr>
      <w:r w:rsidRPr="00E24577">
        <w:rPr>
          <w:rFonts w:ascii="Arial" w:hAnsi="Arial" w:cs="Arial"/>
          <w:b/>
          <w:i/>
          <w:sz w:val="20"/>
          <w:szCs w:val="20"/>
        </w:rPr>
        <w:t>HOX genes and their role in development.</w:t>
      </w:r>
    </w:p>
    <w:p w:rsidR="007B3B1D" w:rsidRPr="00E24577" w:rsidRDefault="007B3B1D" w:rsidP="00E24577">
      <w:pPr>
        <w:spacing w:after="0" w:line="240" w:lineRule="auto"/>
        <w:rPr>
          <w:rFonts w:ascii="Arial" w:hAnsi="Arial" w:cs="Arial"/>
          <w:b/>
          <w:i/>
          <w:sz w:val="20"/>
          <w:szCs w:val="20"/>
        </w:rPr>
      </w:pPr>
    </w:p>
    <w:p w:rsidR="007B3B1D" w:rsidRPr="00E24577" w:rsidRDefault="007B3B1D" w:rsidP="00E24577">
      <w:pPr>
        <w:spacing w:after="0" w:line="240" w:lineRule="auto"/>
        <w:rPr>
          <w:rFonts w:ascii="Arial" w:hAnsi="Arial" w:cs="Arial"/>
          <w:b/>
          <w:bCs/>
          <w:i/>
          <w:sz w:val="20"/>
          <w:szCs w:val="20"/>
        </w:rPr>
      </w:pPr>
      <w:r w:rsidRPr="00E24577">
        <w:rPr>
          <w:rFonts w:ascii="Arial" w:hAnsi="Arial" w:cs="Arial"/>
          <w:b/>
          <w:i/>
          <w:sz w:val="20"/>
          <w:szCs w:val="20"/>
        </w:rPr>
        <w:t>CC</w:t>
      </w:r>
      <w:r w:rsidRPr="00E24577">
        <w:rPr>
          <w:rFonts w:ascii="Arial" w:hAnsi="Arial" w:cs="Arial"/>
          <w:b/>
          <w:bCs/>
          <w:i/>
          <w:sz w:val="20"/>
          <w:szCs w:val="20"/>
        </w:rPr>
        <w:t xml:space="preserve"> 4.A.3: Interactions between external stimuli and regulated gene expression result in specialization of cells, tissues and organs.</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a. Differentiation in development is due to external and internal cues that trigger gene regulation by proteins</w:t>
      </w:r>
    </w:p>
    <w:p w:rsidR="007B3B1D" w:rsidRPr="00E24577" w:rsidRDefault="007B3B1D" w:rsidP="00E24577">
      <w:pPr>
        <w:spacing w:after="0" w:line="240" w:lineRule="auto"/>
        <w:rPr>
          <w:rFonts w:ascii="Arial" w:hAnsi="Arial" w:cs="Arial"/>
          <w:b/>
          <w:i/>
          <w:sz w:val="20"/>
          <w:szCs w:val="20"/>
        </w:rPr>
      </w:pPr>
      <w:proofErr w:type="gramStart"/>
      <w:r w:rsidRPr="00E24577">
        <w:rPr>
          <w:rFonts w:ascii="Arial" w:hAnsi="Arial" w:cs="Arial"/>
          <w:b/>
          <w:i/>
          <w:sz w:val="20"/>
          <w:szCs w:val="20"/>
        </w:rPr>
        <w:t>that</w:t>
      </w:r>
      <w:proofErr w:type="gramEnd"/>
      <w:r w:rsidRPr="00E24577">
        <w:rPr>
          <w:rFonts w:ascii="Arial" w:hAnsi="Arial" w:cs="Arial"/>
          <w:b/>
          <w:i/>
          <w:sz w:val="20"/>
          <w:szCs w:val="20"/>
        </w:rPr>
        <w:t xml:space="preserve"> bind to DNA.</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b. Structural and functional divergence of cells in development is due to expression of genes specific to a</w:t>
      </w:r>
    </w:p>
    <w:p w:rsidR="007B3B1D" w:rsidRPr="00E24577" w:rsidRDefault="007B3B1D" w:rsidP="00E24577">
      <w:pPr>
        <w:spacing w:after="0" w:line="240" w:lineRule="auto"/>
        <w:rPr>
          <w:rFonts w:ascii="Arial" w:hAnsi="Arial" w:cs="Arial"/>
          <w:b/>
          <w:i/>
          <w:sz w:val="20"/>
          <w:szCs w:val="20"/>
        </w:rPr>
      </w:pPr>
      <w:proofErr w:type="gramStart"/>
      <w:r w:rsidRPr="00E24577">
        <w:rPr>
          <w:rFonts w:ascii="Arial" w:hAnsi="Arial" w:cs="Arial"/>
          <w:b/>
          <w:i/>
          <w:sz w:val="20"/>
          <w:szCs w:val="20"/>
        </w:rPr>
        <w:t>particular</w:t>
      </w:r>
      <w:proofErr w:type="gramEnd"/>
      <w:r w:rsidRPr="00E24577">
        <w:rPr>
          <w:rFonts w:ascii="Arial" w:hAnsi="Arial" w:cs="Arial"/>
          <w:b/>
          <w:i/>
          <w:sz w:val="20"/>
          <w:szCs w:val="20"/>
        </w:rPr>
        <w:t xml:space="preserve"> tissue or organ type.</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c. Environmental stimuli can affect gene expression in a mature cell.</w:t>
      </w:r>
    </w:p>
    <w:p w:rsidR="00EA01D8" w:rsidRPr="00E24577" w:rsidRDefault="00EA01D8" w:rsidP="00E24577">
      <w:pPr>
        <w:spacing w:after="0" w:line="240" w:lineRule="auto"/>
        <w:rPr>
          <w:rFonts w:ascii="Arial" w:hAnsi="Arial" w:cs="Arial"/>
          <w:b/>
          <w:i/>
          <w:sz w:val="20"/>
          <w:szCs w:val="20"/>
        </w:rPr>
      </w:pPr>
    </w:p>
    <w:p w:rsidR="007B3B1D" w:rsidRPr="00E24577" w:rsidRDefault="00375F34"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 xml:space="preserve">Mutations and Increasing Genetic Diversity </w:t>
      </w:r>
      <w:r w:rsidRPr="00E24577">
        <w:rPr>
          <w:rFonts w:ascii="Arial" w:hAnsi="Arial" w:cs="Arial"/>
          <w:i/>
          <w:sz w:val="20"/>
          <w:szCs w:val="20"/>
        </w:rPr>
        <w:t>***</w:t>
      </w:r>
      <w:proofErr w:type="gramStart"/>
      <w:r w:rsidRPr="00E24577">
        <w:rPr>
          <w:rFonts w:ascii="Arial" w:hAnsi="Arial" w:cs="Arial"/>
          <w:i/>
          <w:sz w:val="20"/>
          <w:szCs w:val="20"/>
        </w:rPr>
        <w:t>For</w:t>
      </w:r>
      <w:proofErr w:type="gramEnd"/>
      <w:r w:rsidRPr="00E24577">
        <w:rPr>
          <w:rFonts w:ascii="Arial" w:hAnsi="Arial" w:cs="Arial"/>
          <w:i/>
          <w:sz w:val="20"/>
          <w:szCs w:val="20"/>
        </w:rPr>
        <w:t xml:space="preserve"> this section, I am including an excerpt from my “From Gene to Protein Notes.”  Please also check the CC’s below the Notes Excerpt***</w:t>
      </w:r>
    </w:p>
    <w:p w:rsidR="00375F34" w:rsidRPr="00E24577" w:rsidRDefault="00375F34" w:rsidP="00E24577">
      <w:pPr>
        <w:spacing w:after="0" w:line="240" w:lineRule="auto"/>
        <w:rPr>
          <w:rFonts w:ascii="Arial" w:hAnsi="Arial" w:cs="Arial"/>
          <w:sz w:val="20"/>
          <w:szCs w:val="20"/>
        </w:rPr>
      </w:pPr>
    </w:p>
    <w:p w:rsidR="00375F34" w:rsidRPr="00E24577" w:rsidRDefault="00375F34" w:rsidP="005D1A99">
      <w:pPr>
        <w:pStyle w:val="ListParagraph"/>
        <w:numPr>
          <w:ilvl w:val="0"/>
          <w:numId w:val="16"/>
        </w:numPr>
        <w:spacing w:after="0" w:line="240" w:lineRule="auto"/>
        <w:ind w:left="1260" w:right="2592" w:hanging="180"/>
        <w:rPr>
          <w:rFonts w:ascii="Arial" w:eastAsia="Calibri" w:hAnsi="Arial" w:cs="Arial"/>
          <w:sz w:val="20"/>
          <w:szCs w:val="20"/>
        </w:rPr>
      </w:pPr>
      <w:r w:rsidRPr="00E24577">
        <w:rPr>
          <w:rFonts w:ascii="Arial" w:eastAsia="Calibri" w:hAnsi="Arial" w:cs="Arial"/>
          <w:sz w:val="20"/>
          <w:szCs w:val="20"/>
        </w:rPr>
        <w:t xml:space="preserve">Changes to the DNA sequence are not all harmful…some can increase genetic variability </w:t>
      </w:r>
      <w:r w:rsidRPr="00E24577">
        <w:rPr>
          <w:rFonts w:ascii="Arial" w:eastAsia="Calibri" w:hAnsi="Arial" w:cs="Arial"/>
          <w:sz w:val="20"/>
          <w:szCs w:val="20"/>
        </w:rPr>
        <w:sym w:font="Wingdings" w:char="F0E0"/>
      </w:r>
      <w:r w:rsidRPr="00E24577">
        <w:rPr>
          <w:rFonts w:ascii="Arial" w:eastAsia="Calibri" w:hAnsi="Arial" w:cs="Arial"/>
          <w:sz w:val="20"/>
          <w:szCs w:val="20"/>
        </w:rPr>
        <w:t xml:space="preserve"> more possible forms of traits so that not all organisms can be killed off by any one factor (ex: a disease that kills all tall people)</w:t>
      </w:r>
    </w:p>
    <w:p w:rsidR="00375F34" w:rsidRPr="00E24577" w:rsidRDefault="00375F34" w:rsidP="005D1A99">
      <w:pPr>
        <w:pStyle w:val="ListParagraph"/>
        <w:numPr>
          <w:ilvl w:val="0"/>
          <w:numId w:val="16"/>
        </w:numPr>
        <w:spacing w:after="0" w:line="240" w:lineRule="auto"/>
        <w:ind w:left="1260" w:right="2592" w:hanging="180"/>
        <w:rPr>
          <w:rFonts w:ascii="Arial" w:eastAsia="Calibri" w:hAnsi="Arial" w:cs="Arial"/>
          <w:sz w:val="20"/>
          <w:szCs w:val="20"/>
        </w:rPr>
      </w:pPr>
      <w:r w:rsidRPr="00E24577">
        <w:rPr>
          <w:rFonts w:ascii="Arial" w:eastAsia="Calibri" w:hAnsi="Arial" w:cs="Arial"/>
          <w:sz w:val="20"/>
          <w:szCs w:val="20"/>
        </w:rPr>
        <w:t xml:space="preserve">They can be spontaneous errors in replication or they can be caused by mutagens (environmental factors like radiation, chemicals, cigarette smoke, etc.) </w:t>
      </w:r>
    </w:p>
    <w:p w:rsidR="00375F34" w:rsidRPr="00E24577" w:rsidRDefault="00375F34" w:rsidP="005D1A99">
      <w:pPr>
        <w:pStyle w:val="ListParagraph"/>
        <w:numPr>
          <w:ilvl w:val="0"/>
          <w:numId w:val="16"/>
        </w:numPr>
        <w:spacing w:after="0" w:line="240" w:lineRule="auto"/>
        <w:ind w:left="1260" w:right="2592" w:hanging="180"/>
        <w:rPr>
          <w:rFonts w:ascii="Arial" w:eastAsia="Calibri" w:hAnsi="Arial" w:cs="Arial"/>
          <w:sz w:val="20"/>
          <w:szCs w:val="20"/>
        </w:rPr>
      </w:pPr>
      <w:r w:rsidRPr="00E24577">
        <w:rPr>
          <w:rFonts w:ascii="Arial" w:eastAsia="Calibri" w:hAnsi="Arial" w:cs="Arial"/>
          <w:sz w:val="20"/>
          <w:szCs w:val="20"/>
        </w:rPr>
        <w:t>If a mutagen causes changes in genes that regulate the cell cycle / cell division it is considered a carcinogen (a cancer-causing factor)</w:t>
      </w:r>
    </w:p>
    <w:p w:rsidR="00375F34" w:rsidRPr="00E24577" w:rsidRDefault="00375F34" w:rsidP="005D1A99">
      <w:pPr>
        <w:pStyle w:val="ListParagraph"/>
        <w:numPr>
          <w:ilvl w:val="0"/>
          <w:numId w:val="16"/>
        </w:numPr>
        <w:spacing w:after="0" w:line="240" w:lineRule="auto"/>
        <w:ind w:left="1260" w:right="2592" w:hanging="180"/>
        <w:rPr>
          <w:rFonts w:ascii="Arial" w:eastAsia="Calibri" w:hAnsi="Arial" w:cs="Arial"/>
          <w:sz w:val="20"/>
          <w:szCs w:val="20"/>
        </w:rPr>
      </w:pPr>
      <w:r w:rsidRPr="00E24577">
        <w:rPr>
          <w:rFonts w:ascii="Arial" w:eastAsia="Calibri" w:hAnsi="Arial" w:cs="Arial"/>
          <w:sz w:val="20"/>
          <w:szCs w:val="20"/>
        </w:rPr>
        <w:t>Some mutations are neutral (happen in introns that do not code for proteins)</w:t>
      </w:r>
    </w:p>
    <w:p w:rsidR="00375F34" w:rsidRPr="00E24577" w:rsidRDefault="00375F34" w:rsidP="005D1A99">
      <w:pPr>
        <w:pStyle w:val="ListParagraph"/>
        <w:numPr>
          <w:ilvl w:val="0"/>
          <w:numId w:val="16"/>
        </w:numPr>
        <w:spacing w:after="0" w:line="240" w:lineRule="auto"/>
        <w:ind w:left="1260" w:right="2592" w:hanging="180"/>
        <w:rPr>
          <w:rFonts w:ascii="Arial" w:hAnsi="Arial" w:cs="Arial"/>
          <w:sz w:val="20"/>
          <w:szCs w:val="20"/>
        </w:rPr>
      </w:pPr>
      <w:r w:rsidRPr="00E24577">
        <w:rPr>
          <w:rFonts w:ascii="Arial" w:eastAsia="Calibri" w:hAnsi="Arial" w:cs="Arial"/>
          <w:sz w:val="20"/>
          <w:szCs w:val="20"/>
        </w:rPr>
        <w:lastRenderedPageBreak/>
        <w:t>Some mutations are harmful (change protein function in a negative way)</w:t>
      </w:r>
    </w:p>
    <w:p w:rsidR="00375F34" w:rsidRPr="00E24577" w:rsidRDefault="00375F34" w:rsidP="005D1A99">
      <w:pPr>
        <w:pStyle w:val="ListParagraph"/>
        <w:numPr>
          <w:ilvl w:val="0"/>
          <w:numId w:val="16"/>
        </w:numPr>
        <w:spacing w:after="0" w:line="240" w:lineRule="auto"/>
        <w:ind w:left="1260" w:right="2592" w:hanging="180"/>
        <w:rPr>
          <w:rFonts w:ascii="Arial" w:eastAsia="Calibri" w:hAnsi="Arial" w:cs="Arial"/>
          <w:sz w:val="20"/>
          <w:szCs w:val="20"/>
        </w:rPr>
      </w:pPr>
      <w:r w:rsidRPr="00E24577">
        <w:rPr>
          <w:rFonts w:ascii="Arial" w:eastAsia="Calibri" w:hAnsi="Arial" w:cs="Arial"/>
          <w:sz w:val="20"/>
          <w:szCs w:val="20"/>
        </w:rPr>
        <w:t>Types of Mutations:</w:t>
      </w:r>
    </w:p>
    <w:p w:rsidR="00375F34" w:rsidRPr="00E24577" w:rsidRDefault="00375F34" w:rsidP="005D1A99">
      <w:pPr>
        <w:numPr>
          <w:ilvl w:val="0"/>
          <w:numId w:val="17"/>
        </w:numPr>
        <w:spacing w:after="0" w:line="240" w:lineRule="auto"/>
        <w:ind w:left="2160" w:right="2592"/>
        <w:rPr>
          <w:rFonts w:ascii="Arial" w:eastAsia="Calibri" w:hAnsi="Arial" w:cs="Arial"/>
          <w:sz w:val="20"/>
          <w:szCs w:val="20"/>
        </w:rPr>
      </w:pPr>
      <w:r w:rsidRPr="00E24577">
        <w:rPr>
          <w:rFonts w:ascii="Arial" w:eastAsia="Calibri" w:hAnsi="Arial" w:cs="Arial"/>
          <w:sz w:val="20"/>
          <w:szCs w:val="20"/>
        </w:rPr>
        <w:t>Point mutation: change in one base pair of a gene (substitution: replace one base with another)</w:t>
      </w:r>
    </w:p>
    <w:p w:rsidR="00375F34" w:rsidRPr="00E24577" w:rsidRDefault="00375F34" w:rsidP="005D1A99">
      <w:pPr>
        <w:numPr>
          <w:ilvl w:val="0"/>
          <w:numId w:val="17"/>
        </w:numPr>
        <w:spacing w:after="0" w:line="240" w:lineRule="auto"/>
        <w:ind w:left="2160" w:right="2592"/>
        <w:rPr>
          <w:rFonts w:ascii="Arial" w:eastAsia="Calibri" w:hAnsi="Arial" w:cs="Arial"/>
          <w:sz w:val="20"/>
          <w:szCs w:val="20"/>
        </w:rPr>
      </w:pPr>
      <w:r w:rsidRPr="00E24577">
        <w:rPr>
          <w:rFonts w:ascii="Arial" w:eastAsia="Calibri" w:hAnsi="Arial" w:cs="Arial"/>
          <w:sz w:val="20"/>
          <w:szCs w:val="20"/>
        </w:rPr>
        <w:t>Silent – changes one base, but codes for the same amino acid (due to redundancy)</w:t>
      </w:r>
    </w:p>
    <w:p w:rsidR="00375F34" w:rsidRPr="00E24577" w:rsidRDefault="00375F34" w:rsidP="005D1A99">
      <w:pPr>
        <w:numPr>
          <w:ilvl w:val="0"/>
          <w:numId w:val="17"/>
        </w:numPr>
        <w:spacing w:after="0" w:line="240" w:lineRule="auto"/>
        <w:ind w:left="2160" w:right="2592"/>
        <w:rPr>
          <w:rFonts w:ascii="Arial" w:eastAsia="Calibri" w:hAnsi="Arial" w:cs="Arial"/>
          <w:sz w:val="20"/>
          <w:szCs w:val="20"/>
        </w:rPr>
      </w:pPr>
      <w:r w:rsidRPr="00E24577">
        <w:rPr>
          <w:rFonts w:ascii="Arial" w:eastAsia="Calibri" w:hAnsi="Arial" w:cs="Arial"/>
          <w:sz w:val="20"/>
          <w:szCs w:val="20"/>
        </w:rPr>
        <w:t xml:space="preserve">Missense – codes for another amino acid (changes protein sequence and usually function) </w:t>
      </w:r>
    </w:p>
    <w:p w:rsidR="00375F34" w:rsidRPr="00E24577" w:rsidRDefault="00375F34" w:rsidP="005D1A99">
      <w:pPr>
        <w:pStyle w:val="ListParagraph"/>
        <w:numPr>
          <w:ilvl w:val="2"/>
          <w:numId w:val="16"/>
        </w:numPr>
        <w:spacing w:after="0" w:line="240" w:lineRule="auto"/>
        <w:ind w:right="2592"/>
        <w:rPr>
          <w:rFonts w:ascii="Arial" w:eastAsia="Calibri" w:hAnsi="Arial" w:cs="Arial"/>
          <w:sz w:val="20"/>
          <w:szCs w:val="20"/>
        </w:rPr>
      </w:pPr>
      <w:r w:rsidRPr="00E24577">
        <w:rPr>
          <w:rFonts w:ascii="Arial" w:eastAsia="Calibri" w:hAnsi="Arial" w:cs="Arial"/>
          <w:sz w:val="20"/>
          <w:szCs w:val="20"/>
        </w:rPr>
        <w:t>Example: sickle cell disease… one T substituted for A in the gene coding for hemoglobin protein</w:t>
      </w:r>
    </w:p>
    <w:p w:rsidR="00375F34" w:rsidRPr="00E24577" w:rsidRDefault="00375F34" w:rsidP="005D1A99">
      <w:pPr>
        <w:numPr>
          <w:ilvl w:val="0"/>
          <w:numId w:val="16"/>
        </w:numPr>
        <w:spacing w:after="0" w:line="240" w:lineRule="auto"/>
        <w:ind w:left="1440" w:right="2592"/>
        <w:rPr>
          <w:rFonts w:ascii="Arial" w:eastAsia="Calibri" w:hAnsi="Arial" w:cs="Arial"/>
          <w:sz w:val="20"/>
          <w:szCs w:val="20"/>
        </w:rPr>
      </w:pPr>
      <w:r w:rsidRPr="00E24577">
        <w:rPr>
          <w:rFonts w:ascii="Arial" w:eastAsia="Calibri" w:hAnsi="Arial" w:cs="Arial"/>
          <w:sz w:val="20"/>
          <w:szCs w:val="20"/>
        </w:rPr>
        <w:t>Nonsense – code changes to a stop codon (makes a nonfunctional protein that is terminated early)</w:t>
      </w:r>
    </w:p>
    <w:p w:rsidR="00375F34" w:rsidRPr="00E24577" w:rsidRDefault="00375F34" w:rsidP="005D1A99">
      <w:pPr>
        <w:numPr>
          <w:ilvl w:val="0"/>
          <w:numId w:val="16"/>
        </w:numPr>
        <w:spacing w:after="0" w:line="240" w:lineRule="auto"/>
        <w:ind w:left="1440" w:right="2592"/>
        <w:rPr>
          <w:rFonts w:ascii="Arial" w:eastAsia="Calibri" w:hAnsi="Arial" w:cs="Arial"/>
          <w:sz w:val="20"/>
          <w:szCs w:val="20"/>
        </w:rPr>
      </w:pPr>
      <w:proofErr w:type="spellStart"/>
      <w:r w:rsidRPr="00E24577">
        <w:rPr>
          <w:rFonts w:ascii="Arial" w:eastAsia="Calibri" w:hAnsi="Arial" w:cs="Arial"/>
          <w:sz w:val="20"/>
          <w:szCs w:val="20"/>
        </w:rPr>
        <w:t>Frameshift</w:t>
      </w:r>
      <w:proofErr w:type="spellEnd"/>
      <w:r w:rsidRPr="00E24577">
        <w:rPr>
          <w:rFonts w:ascii="Arial" w:eastAsia="Calibri" w:hAnsi="Arial" w:cs="Arial"/>
          <w:sz w:val="20"/>
          <w:szCs w:val="20"/>
        </w:rPr>
        <w:t xml:space="preserve"> mutation: the mutation effects all nucleotides / codon groupings farther along the DNA / RNA code</w:t>
      </w:r>
    </w:p>
    <w:p w:rsidR="00375F34" w:rsidRPr="00E24577" w:rsidRDefault="00375F34" w:rsidP="005D1A99">
      <w:pPr>
        <w:numPr>
          <w:ilvl w:val="0"/>
          <w:numId w:val="16"/>
        </w:numPr>
        <w:spacing w:after="0" w:line="240" w:lineRule="auto"/>
        <w:ind w:left="1440" w:right="2592"/>
        <w:rPr>
          <w:rFonts w:ascii="Arial" w:eastAsia="Calibri" w:hAnsi="Arial" w:cs="Arial"/>
          <w:sz w:val="20"/>
          <w:szCs w:val="20"/>
        </w:rPr>
      </w:pPr>
      <w:r w:rsidRPr="00E24577">
        <w:rPr>
          <w:rFonts w:ascii="Arial" w:eastAsia="Calibri" w:hAnsi="Arial" w:cs="Arial"/>
          <w:sz w:val="20"/>
          <w:szCs w:val="20"/>
        </w:rPr>
        <w:t xml:space="preserve">Insertion – adding extra nucleotides (causes a </w:t>
      </w:r>
      <w:proofErr w:type="spellStart"/>
      <w:r w:rsidRPr="00E24577">
        <w:rPr>
          <w:rFonts w:ascii="Arial" w:eastAsia="Calibri" w:hAnsi="Arial" w:cs="Arial"/>
          <w:sz w:val="20"/>
          <w:szCs w:val="20"/>
        </w:rPr>
        <w:t>frameshift</w:t>
      </w:r>
      <w:proofErr w:type="spellEnd"/>
      <w:r w:rsidRPr="00E24577">
        <w:rPr>
          <w:rFonts w:ascii="Arial" w:eastAsia="Calibri" w:hAnsi="Arial" w:cs="Arial"/>
          <w:sz w:val="20"/>
          <w:szCs w:val="20"/>
        </w:rPr>
        <w:t xml:space="preserve"> if you are not adding exactly three extra bases)</w:t>
      </w:r>
    </w:p>
    <w:p w:rsidR="00375F34" w:rsidRPr="00E24577" w:rsidRDefault="00375F34" w:rsidP="005D1A99">
      <w:pPr>
        <w:numPr>
          <w:ilvl w:val="0"/>
          <w:numId w:val="16"/>
        </w:numPr>
        <w:spacing w:after="0" w:line="240" w:lineRule="auto"/>
        <w:ind w:left="1440" w:right="2592"/>
        <w:rPr>
          <w:rFonts w:ascii="Arial" w:hAnsi="Arial" w:cs="Arial"/>
          <w:sz w:val="20"/>
          <w:szCs w:val="20"/>
        </w:rPr>
      </w:pPr>
      <w:r w:rsidRPr="00E24577">
        <w:rPr>
          <w:rFonts w:ascii="Arial" w:eastAsia="Calibri" w:hAnsi="Arial" w:cs="Arial"/>
          <w:sz w:val="20"/>
          <w:szCs w:val="20"/>
        </w:rPr>
        <w:t xml:space="preserve">Deletion – removing nucleotides (causes a </w:t>
      </w:r>
      <w:proofErr w:type="spellStart"/>
      <w:r w:rsidRPr="00E24577">
        <w:rPr>
          <w:rFonts w:ascii="Arial" w:eastAsia="Calibri" w:hAnsi="Arial" w:cs="Arial"/>
          <w:sz w:val="20"/>
          <w:szCs w:val="20"/>
        </w:rPr>
        <w:t>frameshift</w:t>
      </w:r>
      <w:proofErr w:type="spellEnd"/>
      <w:r w:rsidRPr="00E24577">
        <w:rPr>
          <w:rFonts w:ascii="Arial" w:eastAsia="Calibri" w:hAnsi="Arial" w:cs="Arial"/>
          <w:sz w:val="20"/>
          <w:szCs w:val="20"/>
        </w:rPr>
        <w:t xml:space="preserve"> if you are not removing exactly three bases)</w:t>
      </w:r>
    </w:p>
    <w:p w:rsidR="00375F34" w:rsidRPr="00E24577" w:rsidRDefault="00375F34" w:rsidP="00E24577">
      <w:pPr>
        <w:spacing w:after="0" w:line="240" w:lineRule="auto"/>
        <w:ind w:left="1440" w:right="2592"/>
        <w:rPr>
          <w:rFonts w:ascii="Arial" w:eastAsia="Calibri" w:hAnsi="Arial" w:cs="Arial"/>
          <w:sz w:val="20"/>
          <w:szCs w:val="20"/>
        </w:rPr>
      </w:pPr>
      <w:r w:rsidRPr="00E24577">
        <w:rPr>
          <w:rFonts w:ascii="Arial" w:eastAsia="Calibri" w:hAnsi="Arial" w:cs="Arial"/>
          <w:sz w:val="20"/>
          <w:szCs w:val="20"/>
        </w:rPr>
        <w:t>Example: O blood type allele involves a deletion in the A blood type code</w:t>
      </w:r>
    </w:p>
    <w:p w:rsidR="00375F34" w:rsidRPr="00E24577" w:rsidRDefault="00375F34" w:rsidP="00E24577">
      <w:pPr>
        <w:spacing w:after="0" w:line="240" w:lineRule="auto"/>
        <w:rPr>
          <w:rFonts w:ascii="Arial" w:hAnsi="Arial" w:cs="Arial"/>
          <w:sz w:val="20"/>
          <w:szCs w:val="20"/>
        </w:rPr>
      </w:pPr>
    </w:p>
    <w:p w:rsidR="00EA01D8"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w:t>
      </w:r>
      <w:r w:rsidR="00EA01D8" w:rsidRPr="00E24577">
        <w:rPr>
          <w:rFonts w:ascii="Arial" w:hAnsi="Arial" w:cs="Arial"/>
          <w:b/>
          <w:bCs/>
          <w:i/>
          <w:sz w:val="20"/>
          <w:szCs w:val="20"/>
        </w:rPr>
        <w:t xml:space="preserve"> 3.C.1: Changes in genotype can result in changes in phenotype.</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a. Alterations in a DNA sequence can lead to changes in the type or amount of the protein produced and the</w:t>
      </w:r>
    </w:p>
    <w:p w:rsidR="00EA01D8" w:rsidRPr="00E24577" w:rsidRDefault="00EA01D8" w:rsidP="00E24577">
      <w:pPr>
        <w:spacing w:after="0" w:line="240" w:lineRule="auto"/>
        <w:rPr>
          <w:rFonts w:ascii="Arial" w:hAnsi="Arial" w:cs="Arial"/>
          <w:b/>
          <w:i/>
          <w:sz w:val="20"/>
          <w:szCs w:val="20"/>
        </w:rPr>
      </w:pPr>
      <w:proofErr w:type="gramStart"/>
      <w:r w:rsidRPr="00E24577">
        <w:rPr>
          <w:rFonts w:ascii="Arial" w:hAnsi="Arial" w:cs="Arial"/>
          <w:b/>
          <w:i/>
          <w:sz w:val="20"/>
          <w:szCs w:val="20"/>
        </w:rPr>
        <w:t>consequent</w:t>
      </w:r>
      <w:proofErr w:type="gramEnd"/>
      <w:r w:rsidRPr="00E24577">
        <w:rPr>
          <w:rFonts w:ascii="Arial" w:hAnsi="Arial" w:cs="Arial"/>
          <w:b/>
          <w:i/>
          <w:sz w:val="20"/>
          <w:szCs w:val="20"/>
        </w:rPr>
        <w:t xml:space="preserve"> phenotype.</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the following:</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t>1. DNA mutations can be positive, negative or neutral based on the effect or the lack of effect they have on</w:t>
      </w:r>
      <w:r w:rsidR="007B3B1D" w:rsidRPr="00E24577">
        <w:rPr>
          <w:rFonts w:ascii="Arial" w:hAnsi="Arial" w:cs="Arial"/>
          <w:b/>
          <w:i/>
          <w:sz w:val="20"/>
          <w:szCs w:val="20"/>
        </w:rPr>
        <w:t xml:space="preserve"> </w:t>
      </w:r>
      <w:r w:rsidRPr="00E24577">
        <w:rPr>
          <w:rFonts w:ascii="Arial" w:hAnsi="Arial" w:cs="Arial"/>
          <w:b/>
          <w:i/>
          <w:sz w:val="20"/>
          <w:szCs w:val="20"/>
        </w:rPr>
        <w:t>the resulting nucleic acid or protein and the phenotypes that are conferred by the protein.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b. Errors in DNA replication or DNA repair mechanisms, and external factors, including radiation and reactive</w:t>
      </w:r>
      <w:r w:rsidR="007B3B1D" w:rsidRPr="00E24577">
        <w:rPr>
          <w:rFonts w:ascii="Arial" w:hAnsi="Arial" w:cs="Arial"/>
          <w:b/>
          <w:i/>
          <w:sz w:val="20"/>
          <w:szCs w:val="20"/>
        </w:rPr>
        <w:t xml:space="preserve"> </w:t>
      </w:r>
      <w:r w:rsidRPr="00E24577">
        <w:rPr>
          <w:rFonts w:ascii="Arial" w:hAnsi="Arial" w:cs="Arial"/>
          <w:b/>
          <w:i/>
          <w:sz w:val="20"/>
          <w:szCs w:val="20"/>
        </w:rPr>
        <w:t>chemicals, can cause random changes, e.g., mutations in the DNA.</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the following:</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1. Whether or not a mutation is detrimental, beneficial or neutral depends on the environmental context.</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Mutations are the primary source of genetic variation.</w:t>
      </w:r>
    </w:p>
    <w:p w:rsidR="00EA01D8" w:rsidRPr="00E24577" w:rsidRDefault="00EA01D8" w:rsidP="00E24577">
      <w:pPr>
        <w:spacing w:after="0" w:line="240" w:lineRule="auto"/>
        <w:rPr>
          <w:rFonts w:ascii="Arial" w:hAnsi="Arial" w:cs="Arial"/>
          <w:b/>
          <w:i/>
          <w:sz w:val="20"/>
          <w:szCs w:val="20"/>
        </w:rPr>
      </w:pPr>
    </w:p>
    <w:p w:rsidR="00EA01D8"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w:t>
      </w:r>
      <w:r w:rsidR="00EA01D8" w:rsidRPr="00E24577">
        <w:rPr>
          <w:rFonts w:ascii="Arial" w:hAnsi="Arial" w:cs="Arial"/>
          <w:b/>
          <w:bCs/>
          <w:i/>
          <w:sz w:val="20"/>
          <w:szCs w:val="20"/>
        </w:rPr>
        <w:t xml:space="preserve"> 3.C.2: Biological systems have multiple processes that increase genetic variation.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a. The imperfect nature of DNA replication and repair increases variation.</w:t>
      </w:r>
    </w:p>
    <w:p w:rsidR="007B3B1D" w:rsidRPr="00E24577" w:rsidRDefault="007B3B1D" w:rsidP="00E24577">
      <w:pPr>
        <w:spacing w:after="0" w:line="240" w:lineRule="auto"/>
        <w:rPr>
          <w:rFonts w:ascii="Arial" w:hAnsi="Arial" w:cs="Arial"/>
          <w:b/>
          <w:bCs/>
          <w:i/>
          <w:sz w:val="20"/>
          <w:szCs w:val="20"/>
        </w:rPr>
      </w:pPr>
    </w:p>
    <w:p w:rsidR="007B3B1D"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 4.C.1: Variation in molecular units provides cells with a wider range of functions.</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a. Multiple copies of alleles or genes (gene duplication) may provide new phenotypes.</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1. A heterozygote may be a more advantageous genotype than a homozygote under particular</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conditions</w:t>
      </w:r>
      <w:proofErr w:type="gramEnd"/>
      <w:r w:rsidRPr="00E24577">
        <w:rPr>
          <w:rFonts w:ascii="Arial" w:hAnsi="Arial" w:cs="Arial"/>
          <w:b/>
          <w:i/>
          <w:sz w:val="20"/>
          <w:szCs w:val="20"/>
        </w:rPr>
        <w:t>, since with two different alleles, the organism has two forms of proteins that may provide</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functional</w:t>
      </w:r>
      <w:proofErr w:type="gramEnd"/>
      <w:r w:rsidRPr="00E24577">
        <w:rPr>
          <w:rFonts w:ascii="Arial" w:hAnsi="Arial" w:cs="Arial"/>
          <w:b/>
          <w:i/>
          <w:sz w:val="20"/>
          <w:szCs w:val="20"/>
        </w:rPr>
        <w:t xml:space="preserve"> resilience in response to environmental stresses.</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2. Gene duplication creates a situation in which one copy of the gene maintains its original function, while</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the</w:t>
      </w:r>
      <w:proofErr w:type="gramEnd"/>
      <w:r w:rsidRPr="00E24577">
        <w:rPr>
          <w:rFonts w:ascii="Arial" w:hAnsi="Arial" w:cs="Arial"/>
          <w:b/>
          <w:i/>
          <w:sz w:val="20"/>
          <w:szCs w:val="20"/>
        </w:rPr>
        <w:t xml:space="preserve"> duplicate may evolve a new function.</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7B3B1D" w:rsidRPr="00E24577" w:rsidRDefault="007B3B1D" w:rsidP="005D1A99">
      <w:pPr>
        <w:pStyle w:val="ListParagraph"/>
        <w:numPr>
          <w:ilvl w:val="0"/>
          <w:numId w:val="4"/>
        </w:numPr>
        <w:spacing w:after="0" w:line="240" w:lineRule="auto"/>
        <w:rPr>
          <w:rFonts w:ascii="Arial" w:hAnsi="Arial" w:cs="Arial"/>
          <w:b/>
          <w:i/>
          <w:sz w:val="20"/>
          <w:szCs w:val="20"/>
        </w:rPr>
      </w:pPr>
      <w:r w:rsidRPr="00E24577">
        <w:rPr>
          <w:rFonts w:ascii="Arial" w:hAnsi="Arial" w:cs="Arial"/>
          <w:b/>
          <w:i/>
          <w:sz w:val="20"/>
          <w:szCs w:val="20"/>
        </w:rPr>
        <w:t>The antifreeze gene in fish</w:t>
      </w:r>
    </w:p>
    <w:p w:rsidR="00EA01D8" w:rsidRPr="00E24577" w:rsidRDefault="00EA01D8" w:rsidP="00E24577">
      <w:pPr>
        <w:spacing w:after="0" w:line="240" w:lineRule="auto"/>
        <w:rPr>
          <w:rFonts w:ascii="Arial" w:hAnsi="Arial" w:cs="Arial"/>
          <w:b/>
          <w:i/>
          <w:sz w:val="20"/>
          <w:szCs w:val="20"/>
        </w:rPr>
      </w:pPr>
    </w:p>
    <w:p w:rsidR="007B3B1D" w:rsidRPr="00E24577" w:rsidRDefault="00375F34" w:rsidP="005D1A99">
      <w:pPr>
        <w:pStyle w:val="ListParagraph"/>
        <w:numPr>
          <w:ilvl w:val="0"/>
          <w:numId w:val="5"/>
        </w:numPr>
        <w:spacing w:after="0" w:line="240" w:lineRule="auto"/>
        <w:rPr>
          <w:rFonts w:ascii="Arial" w:hAnsi="Arial" w:cs="Arial"/>
          <w:sz w:val="20"/>
          <w:szCs w:val="20"/>
        </w:rPr>
      </w:pPr>
      <w:r w:rsidRPr="00E24577">
        <w:rPr>
          <w:rFonts w:ascii="Arial" w:hAnsi="Arial" w:cs="Arial"/>
          <w:sz w:val="20"/>
          <w:szCs w:val="20"/>
        </w:rPr>
        <w:t xml:space="preserve">Viral and Bacterial Genetics and Reproduction </w:t>
      </w:r>
      <w:r w:rsidRPr="00E24577">
        <w:rPr>
          <w:rFonts w:ascii="Arial" w:hAnsi="Arial" w:cs="Arial"/>
          <w:i/>
          <w:sz w:val="20"/>
          <w:szCs w:val="20"/>
        </w:rPr>
        <w:t>***Please take a look at your Viral and Bacterial Genetics Notes, which are also posted to the wiki page</w:t>
      </w:r>
      <w:r w:rsidR="00E24577" w:rsidRPr="00E24577">
        <w:rPr>
          <w:rFonts w:ascii="Arial" w:hAnsi="Arial" w:cs="Arial"/>
          <w:i/>
          <w:sz w:val="20"/>
          <w:szCs w:val="20"/>
        </w:rPr>
        <w:t xml:space="preserve"> and the CC's below for more information</w:t>
      </w:r>
      <w:r w:rsidRPr="00E24577">
        <w:rPr>
          <w:rFonts w:ascii="Arial" w:hAnsi="Arial" w:cs="Arial"/>
          <w:i/>
          <w:sz w:val="20"/>
          <w:szCs w:val="20"/>
        </w:rPr>
        <w:t>***</w:t>
      </w:r>
    </w:p>
    <w:p w:rsidR="00375F34" w:rsidRPr="00E24577" w:rsidRDefault="00375F34" w:rsidP="005D1A99">
      <w:pPr>
        <w:pStyle w:val="ListParagraph"/>
        <w:numPr>
          <w:ilvl w:val="0"/>
          <w:numId w:val="4"/>
        </w:numPr>
        <w:spacing w:after="0" w:line="240" w:lineRule="auto"/>
        <w:rPr>
          <w:rFonts w:ascii="Arial" w:hAnsi="Arial" w:cs="Arial"/>
          <w:sz w:val="20"/>
          <w:szCs w:val="20"/>
        </w:rPr>
      </w:pPr>
      <w:r w:rsidRPr="00E24577">
        <w:rPr>
          <w:rFonts w:ascii="Arial" w:hAnsi="Arial" w:cs="Arial"/>
          <w:sz w:val="20"/>
          <w:szCs w:val="20"/>
        </w:rPr>
        <w:t>Viral Replication</w:t>
      </w:r>
    </w:p>
    <w:p w:rsidR="00375F34" w:rsidRPr="00E24577" w:rsidRDefault="00375F34" w:rsidP="005D1A99">
      <w:pPr>
        <w:pStyle w:val="ListParagraph"/>
        <w:numPr>
          <w:ilvl w:val="0"/>
          <w:numId w:val="18"/>
        </w:numPr>
        <w:spacing w:after="0" w:line="240" w:lineRule="auto"/>
        <w:rPr>
          <w:rFonts w:ascii="Arial" w:hAnsi="Arial" w:cs="Arial"/>
          <w:sz w:val="20"/>
          <w:szCs w:val="20"/>
        </w:rPr>
      </w:pPr>
      <w:r w:rsidRPr="00E24577">
        <w:rPr>
          <w:rFonts w:ascii="Arial" w:hAnsi="Arial" w:cs="Arial"/>
          <w:sz w:val="20"/>
          <w:szCs w:val="20"/>
        </w:rPr>
        <w:t>Lytic vs. Lysogenic Cycle of Viral Infection</w:t>
      </w:r>
    </w:p>
    <w:p w:rsidR="00375F34" w:rsidRPr="00E24577" w:rsidRDefault="00E24577" w:rsidP="005D1A99">
      <w:pPr>
        <w:pStyle w:val="ListParagraph"/>
        <w:numPr>
          <w:ilvl w:val="0"/>
          <w:numId w:val="18"/>
        </w:numPr>
        <w:spacing w:after="0" w:line="240" w:lineRule="auto"/>
        <w:rPr>
          <w:rFonts w:ascii="Arial" w:hAnsi="Arial" w:cs="Arial"/>
          <w:sz w:val="20"/>
          <w:szCs w:val="20"/>
        </w:rPr>
      </w:pPr>
      <w:r w:rsidRPr="00E24577">
        <w:rPr>
          <w:rFonts w:ascii="Arial" w:hAnsi="Arial" w:cs="Arial"/>
          <w:sz w:val="20"/>
          <w:szCs w:val="20"/>
        </w:rPr>
        <w:t>Life Cycle of a Retrovirus (ex: HIV)</w:t>
      </w:r>
    </w:p>
    <w:p w:rsidR="00E24577" w:rsidRPr="00E24577" w:rsidRDefault="00E24577" w:rsidP="005D1A99">
      <w:pPr>
        <w:pStyle w:val="ListParagraph"/>
        <w:numPr>
          <w:ilvl w:val="0"/>
          <w:numId w:val="4"/>
        </w:numPr>
        <w:spacing w:after="0" w:line="240" w:lineRule="auto"/>
        <w:rPr>
          <w:rFonts w:ascii="Arial" w:hAnsi="Arial" w:cs="Arial"/>
          <w:sz w:val="20"/>
          <w:szCs w:val="20"/>
        </w:rPr>
      </w:pPr>
      <w:r w:rsidRPr="00E24577">
        <w:rPr>
          <w:rFonts w:ascii="Arial" w:hAnsi="Arial" w:cs="Arial"/>
          <w:sz w:val="20"/>
          <w:szCs w:val="20"/>
        </w:rPr>
        <w:t>Bacterial Reproduction and Genetic Recombination</w:t>
      </w:r>
    </w:p>
    <w:p w:rsidR="00E24577" w:rsidRPr="00E24577" w:rsidRDefault="00E24577" w:rsidP="005D1A99">
      <w:pPr>
        <w:pStyle w:val="ListParagraph"/>
        <w:numPr>
          <w:ilvl w:val="0"/>
          <w:numId w:val="19"/>
        </w:numPr>
        <w:spacing w:after="0" w:line="240" w:lineRule="auto"/>
        <w:rPr>
          <w:rFonts w:ascii="Arial" w:hAnsi="Arial" w:cs="Arial"/>
          <w:sz w:val="20"/>
          <w:szCs w:val="20"/>
        </w:rPr>
      </w:pPr>
      <w:r w:rsidRPr="00E24577">
        <w:rPr>
          <w:rFonts w:ascii="Arial" w:hAnsi="Arial" w:cs="Arial"/>
          <w:sz w:val="20"/>
          <w:szCs w:val="20"/>
        </w:rPr>
        <w:t>Transformation</w:t>
      </w:r>
    </w:p>
    <w:p w:rsidR="00E24577" w:rsidRPr="00E24577" w:rsidRDefault="00E24577" w:rsidP="005D1A99">
      <w:pPr>
        <w:pStyle w:val="ListParagraph"/>
        <w:numPr>
          <w:ilvl w:val="0"/>
          <w:numId w:val="19"/>
        </w:numPr>
        <w:spacing w:after="0" w:line="240" w:lineRule="auto"/>
        <w:rPr>
          <w:rFonts w:ascii="Arial" w:hAnsi="Arial" w:cs="Arial"/>
          <w:sz w:val="20"/>
          <w:szCs w:val="20"/>
        </w:rPr>
      </w:pPr>
      <w:r w:rsidRPr="00E24577">
        <w:rPr>
          <w:rFonts w:ascii="Arial" w:hAnsi="Arial" w:cs="Arial"/>
          <w:sz w:val="20"/>
          <w:szCs w:val="20"/>
        </w:rPr>
        <w:t>Transduction</w:t>
      </w:r>
    </w:p>
    <w:p w:rsidR="00E24577" w:rsidRPr="00E24577" w:rsidRDefault="00E24577" w:rsidP="005D1A99">
      <w:pPr>
        <w:pStyle w:val="ListParagraph"/>
        <w:numPr>
          <w:ilvl w:val="0"/>
          <w:numId w:val="19"/>
        </w:numPr>
        <w:spacing w:after="0" w:line="240" w:lineRule="auto"/>
        <w:rPr>
          <w:rFonts w:ascii="Arial" w:hAnsi="Arial" w:cs="Arial"/>
          <w:sz w:val="20"/>
          <w:szCs w:val="20"/>
        </w:rPr>
      </w:pPr>
      <w:r w:rsidRPr="00E24577">
        <w:rPr>
          <w:rFonts w:ascii="Arial" w:hAnsi="Arial" w:cs="Arial"/>
          <w:sz w:val="20"/>
          <w:szCs w:val="20"/>
        </w:rPr>
        <w:t>Conjugation</w:t>
      </w:r>
    </w:p>
    <w:p w:rsidR="00E24577" w:rsidRPr="00E24577" w:rsidRDefault="00E24577" w:rsidP="005D1A99">
      <w:pPr>
        <w:pStyle w:val="ListParagraph"/>
        <w:numPr>
          <w:ilvl w:val="0"/>
          <w:numId w:val="19"/>
        </w:numPr>
        <w:spacing w:after="0" w:line="240" w:lineRule="auto"/>
        <w:rPr>
          <w:rFonts w:ascii="Arial" w:hAnsi="Arial" w:cs="Arial"/>
          <w:sz w:val="20"/>
          <w:szCs w:val="20"/>
        </w:rPr>
      </w:pPr>
      <w:r w:rsidRPr="00E24577">
        <w:rPr>
          <w:rFonts w:ascii="Arial" w:hAnsi="Arial" w:cs="Arial"/>
          <w:sz w:val="20"/>
          <w:szCs w:val="20"/>
        </w:rPr>
        <w:t>Transposition</w:t>
      </w:r>
    </w:p>
    <w:p w:rsidR="00375F34" w:rsidRPr="00E24577" w:rsidRDefault="00375F34" w:rsidP="00E24577">
      <w:pPr>
        <w:pStyle w:val="ListParagraph"/>
        <w:spacing w:after="0" w:line="240" w:lineRule="auto"/>
        <w:rPr>
          <w:rFonts w:ascii="Arial" w:hAnsi="Arial" w:cs="Arial"/>
          <w:sz w:val="20"/>
          <w:szCs w:val="20"/>
        </w:rPr>
      </w:pPr>
    </w:p>
    <w:p w:rsidR="007B3B1D"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 3.C.3: Viral replication results in genetic variation, and viral infection can introduce</w:t>
      </w:r>
      <w:r w:rsidR="00375F34" w:rsidRPr="00E24577">
        <w:rPr>
          <w:rFonts w:ascii="Arial" w:hAnsi="Arial" w:cs="Arial"/>
          <w:b/>
          <w:bCs/>
          <w:i/>
          <w:sz w:val="20"/>
          <w:szCs w:val="20"/>
        </w:rPr>
        <w:t xml:space="preserve"> </w:t>
      </w:r>
      <w:r w:rsidRPr="00E24577">
        <w:rPr>
          <w:rFonts w:ascii="Arial" w:hAnsi="Arial" w:cs="Arial"/>
          <w:b/>
          <w:bCs/>
          <w:i/>
          <w:sz w:val="20"/>
          <w:szCs w:val="20"/>
        </w:rPr>
        <w:t>genetic variation into the hosts.</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a. Viral replication differs from other reproductive strategies and generates genetic variation via various</w:t>
      </w:r>
    </w:p>
    <w:p w:rsidR="007B3B1D" w:rsidRPr="00E24577" w:rsidRDefault="007B3B1D" w:rsidP="00E24577">
      <w:pPr>
        <w:spacing w:after="0" w:line="240" w:lineRule="auto"/>
        <w:rPr>
          <w:rFonts w:ascii="Arial" w:hAnsi="Arial" w:cs="Arial"/>
          <w:b/>
          <w:i/>
          <w:sz w:val="20"/>
          <w:szCs w:val="20"/>
        </w:rPr>
      </w:pPr>
      <w:proofErr w:type="gramStart"/>
      <w:r w:rsidRPr="00E24577">
        <w:rPr>
          <w:rFonts w:ascii="Arial" w:hAnsi="Arial" w:cs="Arial"/>
          <w:b/>
          <w:i/>
          <w:sz w:val="20"/>
          <w:szCs w:val="20"/>
        </w:rPr>
        <w:t>mechanisms</w:t>
      </w:r>
      <w:proofErr w:type="gramEnd"/>
      <w:r w:rsidRPr="00E24577">
        <w:rPr>
          <w:rFonts w:ascii="Arial" w:hAnsi="Arial" w:cs="Arial"/>
          <w:b/>
          <w:i/>
          <w:sz w:val="20"/>
          <w:szCs w:val="20"/>
        </w:rPr>
        <w:t>.</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lastRenderedPageBreak/>
        <w:t>Evidence of student learning is a demonstrated understanding of each of the following:</w:t>
      </w:r>
    </w:p>
    <w:p w:rsidR="007B3B1D" w:rsidRPr="00E24577" w:rsidRDefault="007B3B1D" w:rsidP="00E24577">
      <w:pPr>
        <w:spacing w:after="0" w:line="240" w:lineRule="auto"/>
        <w:ind w:left="720"/>
        <w:rPr>
          <w:rFonts w:ascii="Arial" w:hAnsi="Arial" w:cs="Arial"/>
          <w:b/>
          <w:i/>
          <w:sz w:val="20"/>
          <w:szCs w:val="20"/>
        </w:rPr>
      </w:pPr>
      <w:r w:rsidRPr="00E24577">
        <w:rPr>
          <w:rFonts w:ascii="Arial" w:hAnsi="Arial" w:cs="Arial"/>
          <w:b/>
          <w:i/>
          <w:sz w:val="20"/>
          <w:szCs w:val="20"/>
        </w:rPr>
        <w:t>1. Viruses have highly efficient replicative capabilities that allow for rapid evolution and acquisition of new phenotypes.</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2. Viruses replicate via a component assembly model allowing one virus to produce many progeny</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simultaneously</w:t>
      </w:r>
      <w:proofErr w:type="gramEnd"/>
      <w:r w:rsidRPr="00E24577">
        <w:rPr>
          <w:rFonts w:ascii="Arial" w:hAnsi="Arial" w:cs="Arial"/>
          <w:b/>
          <w:i/>
          <w:sz w:val="20"/>
          <w:szCs w:val="20"/>
        </w:rPr>
        <w:t xml:space="preserve"> via the lytic cycle.</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3. Virus replication allows for mutations to occur through usual host pathways.</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4. RNA viruses lack replication error-checking mechanisms, and thus have higher rates of mutation.</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5. Related viruses can combine/recombine information if they infect the same host cell.</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6. HIV is a well-studied system where the rapid evolution of a virus within the host contributes to the</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pathogenicity</w:t>
      </w:r>
      <w:proofErr w:type="gramEnd"/>
      <w:r w:rsidRPr="00E24577">
        <w:rPr>
          <w:rFonts w:ascii="Arial" w:hAnsi="Arial" w:cs="Arial"/>
          <w:b/>
          <w:i/>
          <w:sz w:val="20"/>
          <w:szCs w:val="20"/>
        </w:rPr>
        <w:t xml:space="preserve"> of viral infection.</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b. The reproductive cycles of viruses facilitate transfer of genetic information.</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1. Viruses transmit DNA or RNA when they infect a host cell.</w:t>
      </w:r>
    </w:p>
    <w:p w:rsidR="007B3B1D" w:rsidRPr="00E24577" w:rsidRDefault="007B3B1D" w:rsidP="00E24577">
      <w:pPr>
        <w:spacing w:after="0" w:line="240" w:lineRule="auto"/>
        <w:ind w:left="720"/>
        <w:rPr>
          <w:rFonts w:ascii="Arial" w:hAnsi="Arial" w:cs="Arial"/>
          <w:b/>
          <w:i/>
          <w:sz w:val="20"/>
          <w:szCs w:val="20"/>
        </w:rPr>
      </w:pPr>
      <w:r w:rsidRPr="00E24577">
        <w:rPr>
          <w:rFonts w:ascii="Arial" w:hAnsi="Arial" w:cs="Arial"/>
          <w:b/>
          <w:i/>
          <w:sz w:val="20"/>
          <w:szCs w:val="20"/>
        </w:rPr>
        <w:t>2. To foster student understanding of this concept, instructors can choose an</w:t>
      </w:r>
      <w:r w:rsidR="00E24577" w:rsidRPr="00E24577">
        <w:rPr>
          <w:rFonts w:ascii="Arial" w:hAnsi="Arial" w:cs="Arial"/>
          <w:b/>
          <w:i/>
          <w:sz w:val="20"/>
          <w:szCs w:val="20"/>
        </w:rPr>
        <w:t xml:space="preserve"> il</w:t>
      </w:r>
      <w:r w:rsidRPr="00E24577">
        <w:rPr>
          <w:rFonts w:ascii="Arial" w:hAnsi="Arial" w:cs="Arial"/>
          <w:b/>
          <w:i/>
          <w:sz w:val="20"/>
          <w:szCs w:val="20"/>
        </w:rPr>
        <w:t>lustrative example such as:</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4. Transduction in bacteria</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5. Transposons present in incoming DNA</w:t>
      </w:r>
    </w:p>
    <w:p w:rsidR="007B3B1D" w:rsidRPr="00E24577" w:rsidRDefault="007B3B1D" w:rsidP="00E24577">
      <w:pPr>
        <w:spacing w:after="0" w:line="240" w:lineRule="auto"/>
        <w:ind w:firstLine="720"/>
        <w:rPr>
          <w:rFonts w:ascii="Arial" w:hAnsi="Arial" w:cs="Arial"/>
          <w:b/>
          <w:i/>
          <w:sz w:val="20"/>
          <w:szCs w:val="20"/>
        </w:rPr>
      </w:pPr>
      <w:r w:rsidRPr="00E24577">
        <w:rPr>
          <w:rFonts w:ascii="Arial" w:hAnsi="Arial" w:cs="Arial"/>
          <w:b/>
          <w:i/>
          <w:sz w:val="20"/>
          <w:szCs w:val="20"/>
        </w:rPr>
        <w:t>6. Some viruses are able to integrate into the host DNA and establish a latent (lysogenic) infection. These</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latent</w:t>
      </w:r>
      <w:proofErr w:type="gramEnd"/>
      <w:r w:rsidRPr="00E24577">
        <w:rPr>
          <w:rFonts w:ascii="Arial" w:hAnsi="Arial" w:cs="Arial"/>
          <w:b/>
          <w:i/>
          <w:sz w:val="20"/>
          <w:szCs w:val="20"/>
        </w:rPr>
        <w:t xml:space="preserve"> viral genomes can result in new properties for the host such as increased pathogenicity in</w:t>
      </w:r>
    </w:p>
    <w:p w:rsidR="007B3B1D" w:rsidRPr="00E24577" w:rsidRDefault="007B3B1D" w:rsidP="00E24577">
      <w:pPr>
        <w:spacing w:after="0" w:line="240" w:lineRule="auto"/>
        <w:ind w:firstLine="720"/>
        <w:rPr>
          <w:rFonts w:ascii="Arial" w:hAnsi="Arial" w:cs="Arial"/>
          <w:b/>
          <w:i/>
          <w:sz w:val="20"/>
          <w:szCs w:val="20"/>
        </w:rPr>
      </w:pPr>
      <w:proofErr w:type="gramStart"/>
      <w:r w:rsidRPr="00E24577">
        <w:rPr>
          <w:rFonts w:ascii="Arial" w:hAnsi="Arial" w:cs="Arial"/>
          <w:b/>
          <w:i/>
          <w:sz w:val="20"/>
          <w:szCs w:val="20"/>
        </w:rPr>
        <w:t>bacteria</w:t>
      </w:r>
      <w:proofErr w:type="gramEnd"/>
      <w:r w:rsidRPr="00E24577">
        <w:rPr>
          <w:rFonts w:ascii="Arial" w:hAnsi="Arial" w:cs="Arial"/>
          <w:b/>
          <w:i/>
          <w:sz w:val="20"/>
          <w:szCs w:val="20"/>
        </w:rPr>
        <w:t>.</w:t>
      </w:r>
    </w:p>
    <w:p w:rsidR="007B3B1D" w:rsidRPr="00E24577" w:rsidRDefault="007B3B1D" w:rsidP="00E24577">
      <w:pPr>
        <w:spacing w:after="0" w:line="240" w:lineRule="auto"/>
        <w:rPr>
          <w:rFonts w:ascii="Arial" w:hAnsi="Arial" w:cs="Arial"/>
          <w:b/>
          <w:color w:val="FF0000"/>
          <w:sz w:val="20"/>
          <w:szCs w:val="20"/>
        </w:rPr>
      </w:pPr>
    </w:p>
    <w:p w:rsidR="00EA01D8"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w:t>
      </w:r>
      <w:r w:rsidR="00EA01D8" w:rsidRPr="00E24577">
        <w:rPr>
          <w:rFonts w:ascii="Arial" w:hAnsi="Arial" w:cs="Arial"/>
          <w:b/>
          <w:bCs/>
          <w:i/>
          <w:sz w:val="20"/>
          <w:szCs w:val="20"/>
        </w:rPr>
        <w:t xml:space="preserve"> 3.A.1: DNA, and in some cases RNA, is the primary source of heritable information.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a. Genetic information is transmitted from one generation to the next through DNA or RNA.</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Evidence of student learning is a demonstrated understanding of each of the following:</w:t>
      </w:r>
    </w:p>
    <w:p w:rsidR="00EA01D8" w:rsidRPr="00E24577" w:rsidRDefault="00EA01D8" w:rsidP="00E24577">
      <w:pPr>
        <w:spacing w:after="0" w:line="240" w:lineRule="auto"/>
        <w:ind w:left="720"/>
        <w:rPr>
          <w:rFonts w:ascii="Arial" w:hAnsi="Arial" w:cs="Arial"/>
          <w:b/>
          <w:i/>
          <w:sz w:val="20"/>
          <w:szCs w:val="20"/>
        </w:rPr>
      </w:pPr>
      <w:r w:rsidRPr="00E24577">
        <w:rPr>
          <w:rFonts w:ascii="Arial" w:hAnsi="Arial" w:cs="Arial"/>
          <w:b/>
          <w:i/>
          <w:sz w:val="20"/>
          <w:szCs w:val="20"/>
        </w:rPr>
        <w:t>1. Genetic information in retroviruses is a special case and has an alternate flow of information: from RNA</w:t>
      </w:r>
      <w:r w:rsidR="007B3B1D" w:rsidRPr="00E24577">
        <w:rPr>
          <w:rFonts w:ascii="Arial" w:hAnsi="Arial" w:cs="Arial"/>
          <w:b/>
          <w:i/>
          <w:sz w:val="20"/>
          <w:szCs w:val="20"/>
        </w:rPr>
        <w:t xml:space="preserve"> </w:t>
      </w:r>
      <w:r w:rsidRPr="00E24577">
        <w:rPr>
          <w:rFonts w:ascii="Arial" w:hAnsi="Arial" w:cs="Arial"/>
          <w:b/>
          <w:i/>
          <w:sz w:val="20"/>
          <w:szCs w:val="20"/>
        </w:rPr>
        <w:t>to DNA, made possible by reverse transcriptase, an enzyme that copies the viral RNA genome into DNA.</w:t>
      </w:r>
      <w:r w:rsidR="007B3B1D" w:rsidRPr="00E24577">
        <w:rPr>
          <w:rFonts w:ascii="Arial" w:hAnsi="Arial" w:cs="Arial"/>
          <w:b/>
          <w:i/>
          <w:sz w:val="20"/>
          <w:szCs w:val="20"/>
        </w:rPr>
        <w:t xml:space="preserve"> </w:t>
      </w:r>
      <w:r w:rsidRPr="00E24577">
        <w:rPr>
          <w:rFonts w:ascii="Arial" w:hAnsi="Arial" w:cs="Arial"/>
          <w:b/>
          <w:i/>
          <w:sz w:val="20"/>
          <w:szCs w:val="20"/>
        </w:rPr>
        <w:t>This DNA integrates into the host genome and becomes transcribed and translated for the assembly of</w:t>
      </w:r>
      <w:r w:rsidR="007B3B1D" w:rsidRPr="00E24577">
        <w:rPr>
          <w:rFonts w:ascii="Arial" w:hAnsi="Arial" w:cs="Arial"/>
          <w:b/>
          <w:i/>
          <w:sz w:val="20"/>
          <w:szCs w:val="20"/>
        </w:rPr>
        <w:t xml:space="preserve"> </w:t>
      </w:r>
      <w:r w:rsidRPr="00E24577">
        <w:rPr>
          <w:rFonts w:ascii="Arial" w:hAnsi="Arial" w:cs="Arial"/>
          <w:b/>
          <w:i/>
          <w:sz w:val="20"/>
          <w:szCs w:val="20"/>
        </w:rPr>
        <w:t>new viral progeny.</w:t>
      </w:r>
    </w:p>
    <w:p w:rsidR="007B3B1D" w:rsidRPr="00E24577" w:rsidRDefault="007B3B1D" w:rsidP="00E24577">
      <w:pPr>
        <w:spacing w:after="0" w:line="240" w:lineRule="auto"/>
        <w:rPr>
          <w:rFonts w:ascii="Arial" w:hAnsi="Arial" w:cs="Arial"/>
          <w:b/>
          <w:i/>
          <w:sz w:val="20"/>
          <w:szCs w:val="20"/>
        </w:rPr>
      </w:pPr>
    </w:p>
    <w:p w:rsidR="007B3B1D"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 3.C.2: Biological systems have multiple processes that increase genetic variation.</w:t>
      </w:r>
    </w:p>
    <w:p w:rsidR="007B3B1D" w:rsidRPr="00E24577" w:rsidRDefault="007B3B1D" w:rsidP="00E24577">
      <w:pPr>
        <w:spacing w:after="0" w:line="240" w:lineRule="auto"/>
        <w:rPr>
          <w:rFonts w:ascii="Arial" w:hAnsi="Arial" w:cs="Arial"/>
          <w:b/>
          <w:i/>
          <w:sz w:val="20"/>
          <w:szCs w:val="20"/>
        </w:rPr>
      </w:pPr>
      <w:r w:rsidRPr="00E24577">
        <w:rPr>
          <w:rFonts w:ascii="Arial" w:hAnsi="Arial" w:cs="Arial"/>
          <w:b/>
          <w:i/>
          <w:sz w:val="20"/>
          <w:szCs w:val="20"/>
        </w:rPr>
        <w:t>b. The horizontal acquisitions of genetic information primarily in prokaryotes via transformation (uptake of</w:t>
      </w:r>
    </w:p>
    <w:p w:rsidR="007B3B1D" w:rsidRPr="00E24577" w:rsidRDefault="007B3B1D" w:rsidP="00E24577">
      <w:pPr>
        <w:spacing w:after="0" w:line="240" w:lineRule="auto"/>
        <w:rPr>
          <w:rFonts w:ascii="Arial" w:hAnsi="Arial" w:cs="Arial"/>
          <w:b/>
          <w:i/>
          <w:sz w:val="20"/>
          <w:szCs w:val="20"/>
        </w:rPr>
      </w:pPr>
      <w:proofErr w:type="gramStart"/>
      <w:r w:rsidRPr="00E24577">
        <w:rPr>
          <w:rFonts w:ascii="Arial" w:hAnsi="Arial" w:cs="Arial"/>
          <w:b/>
          <w:i/>
          <w:sz w:val="20"/>
          <w:szCs w:val="20"/>
        </w:rPr>
        <w:t>naked</w:t>
      </w:r>
      <w:proofErr w:type="gramEnd"/>
      <w:r w:rsidRPr="00E24577">
        <w:rPr>
          <w:rFonts w:ascii="Arial" w:hAnsi="Arial" w:cs="Arial"/>
          <w:b/>
          <w:i/>
          <w:sz w:val="20"/>
          <w:szCs w:val="20"/>
        </w:rPr>
        <w:t xml:space="preserve"> DNA), transduction (viral transmission of genetic information), conjugation (cell-to-cell transfer) and</w:t>
      </w:r>
    </w:p>
    <w:p w:rsidR="007B3B1D" w:rsidRPr="00E24577" w:rsidRDefault="007B3B1D" w:rsidP="00E24577">
      <w:pPr>
        <w:spacing w:after="0" w:line="240" w:lineRule="auto"/>
        <w:rPr>
          <w:rFonts w:ascii="Arial" w:hAnsi="Arial" w:cs="Arial"/>
          <w:b/>
          <w:i/>
          <w:sz w:val="20"/>
          <w:szCs w:val="20"/>
        </w:rPr>
      </w:pPr>
      <w:proofErr w:type="gramStart"/>
      <w:r w:rsidRPr="00E24577">
        <w:rPr>
          <w:rFonts w:ascii="Arial" w:hAnsi="Arial" w:cs="Arial"/>
          <w:b/>
          <w:i/>
          <w:sz w:val="20"/>
          <w:szCs w:val="20"/>
        </w:rPr>
        <w:t>transposition</w:t>
      </w:r>
      <w:proofErr w:type="gramEnd"/>
      <w:r w:rsidRPr="00E24577">
        <w:rPr>
          <w:rFonts w:ascii="Arial" w:hAnsi="Arial" w:cs="Arial"/>
          <w:b/>
          <w:i/>
          <w:sz w:val="20"/>
          <w:szCs w:val="20"/>
        </w:rPr>
        <w:t xml:space="preserve"> (movement of DNA segments within and between DNA molecules) increase variation.</w:t>
      </w:r>
    </w:p>
    <w:p w:rsidR="007B3B1D" w:rsidRPr="00E24577" w:rsidRDefault="007B3B1D" w:rsidP="00E24577">
      <w:pPr>
        <w:spacing w:after="0" w:line="240" w:lineRule="auto"/>
        <w:rPr>
          <w:rFonts w:ascii="Arial" w:hAnsi="Arial" w:cs="Arial"/>
          <w:b/>
          <w:i/>
          <w:sz w:val="20"/>
          <w:szCs w:val="20"/>
        </w:rPr>
      </w:pPr>
    </w:p>
    <w:p w:rsidR="00E24577" w:rsidRPr="00E24577" w:rsidRDefault="00E24577" w:rsidP="005D1A99">
      <w:pPr>
        <w:pStyle w:val="ListParagraph"/>
        <w:numPr>
          <w:ilvl w:val="0"/>
          <w:numId w:val="5"/>
        </w:numPr>
        <w:spacing w:after="0" w:line="240" w:lineRule="auto"/>
        <w:rPr>
          <w:rFonts w:ascii="Arial" w:hAnsi="Arial" w:cs="Arial"/>
          <w:sz w:val="20"/>
          <w:szCs w:val="20"/>
        </w:rPr>
      </w:pPr>
      <w:r>
        <w:rPr>
          <w:rFonts w:ascii="Arial" w:hAnsi="Arial" w:cs="Arial"/>
          <w:sz w:val="20"/>
          <w:szCs w:val="20"/>
        </w:rPr>
        <w:t xml:space="preserve">Biotechnology </w:t>
      </w:r>
      <w:r>
        <w:rPr>
          <w:rFonts w:ascii="Arial" w:hAnsi="Arial" w:cs="Arial"/>
          <w:i/>
          <w:sz w:val="20"/>
          <w:szCs w:val="20"/>
        </w:rPr>
        <w:t xml:space="preserve">***Please use your Biotechnology Charts, Biotechnology Stations Questions and the animation/video links at the beginning of this document to study for this section***  </w:t>
      </w:r>
    </w:p>
    <w:p w:rsidR="00E24577" w:rsidRDefault="00E24577" w:rsidP="00E24577">
      <w:pPr>
        <w:pStyle w:val="ListParagraph"/>
        <w:spacing w:after="0" w:line="240" w:lineRule="auto"/>
        <w:rPr>
          <w:rFonts w:ascii="Arial" w:hAnsi="Arial" w:cs="Arial"/>
          <w:sz w:val="20"/>
          <w:szCs w:val="20"/>
        </w:rPr>
      </w:pPr>
      <w:r>
        <w:rPr>
          <w:rFonts w:ascii="Arial" w:hAnsi="Arial" w:cs="Arial"/>
          <w:sz w:val="20"/>
          <w:szCs w:val="20"/>
        </w:rPr>
        <w:t>Technologies that we focused on in class include</w:t>
      </w:r>
    </w:p>
    <w:p w:rsidR="00E24577" w:rsidRDefault="00E24577"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Gel Electrophoresis</w:t>
      </w:r>
      <w:r w:rsidR="00601B42">
        <w:rPr>
          <w:rFonts w:ascii="Arial" w:hAnsi="Arial" w:cs="Arial"/>
          <w:sz w:val="20"/>
          <w:szCs w:val="20"/>
        </w:rPr>
        <w:t xml:space="preserve"> </w:t>
      </w:r>
    </w:p>
    <w:p w:rsidR="00E24577" w:rsidRDefault="00E24577" w:rsidP="005D1A99">
      <w:pPr>
        <w:pStyle w:val="ListParagraph"/>
        <w:numPr>
          <w:ilvl w:val="0"/>
          <w:numId w:val="20"/>
        </w:numPr>
        <w:spacing w:after="0" w:line="240" w:lineRule="auto"/>
        <w:rPr>
          <w:rFonts w:ascii="Arial" w:hAnsi="Arial" w:cs="Arial"/>
          <w:sz w:val="20"/>
          <w:szCs w:val="20"/>
        </w:rPr>
      </w:pPr>
      <w:r>
        <w:rPr>
          <w:rFonts w:ascii="Arial" w:hAnsi="Arial" w:cs="Arial"/>
          <w:sz w:val="20"/>
          <w:szCs w:val="20"/>
        </w:rPr>
        <w:t>You should be able to analyze gel banding patterns</w:t>
      </w:r>
    </w:p>
    <w:p w:rsidR="00E24577" w:rsidRDefault="00E24577" w:rsidP="005D1A99">
      <w:pPr>
        <w:pStyle w:val="ListParagraph"/>
        <w:numPr>
          <w:ilvl w:val="0"/>
          <w:numId w:val="20"/>
        </w:numPr>
        <w:spacing w:after="0" w:line="240" w:lineRule="auto"/>
        <w:rPr>
          <w:rFonts w:ascii="Arial" w:hAnsi="Arial" w:cs="Arial"/>
          <w:sz w:val="20"/>
          <w:szCs w:val="20"/>
        </w:rPr>
      </w:pPr>
      <w:r>
        <w:rPr>
          <w:rFonts w:ascii="Arial" w:hAnsi="Arial" w:cs="Arial"/>
          <w:sz w:val="20"/>
          <w:szCs w:val="20"/>
        </w:rPr>
        <w:t xml:space="preserve">You should be able to use the results of a gel </w:t>
      </w:r>
      <w:r w:rsidR="00601B42">
        <w:rPr>
          <w:rFonts w:ascii="Arial" w:hAnsi="Arial" w:cs="Arial"/>
          <w:sz w:val="20"/>
          <w:szCs w:val="20"/>
        </w:rPr>
        <w:t xml:space="preserve">showing DNA bands of different sizes created by restriction enzyme “chopping” of plasmid DNA to create a “map” of the plasmid </w:t>
      </w:r>
    </w:p>
    <w:p w:rsidR="00E24577" w:rsidRDefault="00E24577"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Bacterial Transformation</w:t>
      </w:r>
      <w:r w:rsidR="00601B42">
        <w:rPr>
          <w:rFonts w:ascii="Arial" w:hAnsi="Arial" w:cs="Arial"/>
          <w:sz w:val="20"/>
          <w:szCs w:val="20"/>
        </w:rPr>
        <w:t xml:space="preserve"> (with recombinant DNA)</w:t>
      </w:r>
    </w:p>
    <w:p w:rsidR="00E24577" w:rsidRDefault="00E24577" w:rsidP="005D1A99">
      <w:pPr>
        <w:pStyle w:val="ListParagraph"/>
        <w:numPr>
          <w:ilvl w:val="0"/>
          <w:numId w:val="20"/>
        </w:numPr>
        <w:spacing w:after="0" w:line="240" w:lineRule="auto"/>
        <w:rPr>
          <w:rFonts w:ascii="Arial" w:hAnsi="Arial" w:cs="Arial"/>
          <w:sz w:val="20"/>
          <w:szCs w:val="20"/>
        </w:rPr>
      </w:pPr>
      <w:r>
        <w:rPr>
          <w:rFonts w:ascii="Arial" w:hAnsi="Arial" w:cs="Arial"/>
          <w:sz w:val="20"/>
          <w:szCs w:val="20"/>
        </w:rPr>
        <w:t>You should be able to analyze results of a bacterial transformation experiment</w:t>
      </w:r>
    </w:p>
    <w:p w:rsidR="00601B42" w:rsidRDefault="00601B42"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Polymerase Chain Reaction</w:t>
      </w:r>
    </w:p>
    <w:p w:rsidR="00601B42" w:rsidRDefault="00601B42"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Whole-Organism Cloning</w:t>
      </w:r>
    </w:p>
    <w:p w:rsidR="00601B42" w:rsidRDefault="00601B42"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DNA sequencing (Sanger vs. Cycle Sequencing)</w:t>
      </w:r>
    </w:p>
    <w:p w:rsidR="00601B42" w:rsidRDefault="00601B42" w:rsidP="005D1A99">
      <w:pPr>
        <w:pStyle w:val="ListParagraph"/>
        <w:numPr>
          <w:ilvl w:val="0"/>
          <w:numId w:val="4"/>
        </w:numPr>
        <w:spacing w:after="0" w:line="240" w:lineRule="auto"/>
        <w:rPr>
          <w:rFonts w:ascii="Arial" w:hAnsi="Arial" w:cs="Arial"/>
          <w:sz w:val="20"/>
          <w:szCs w:val="20"/>
        </w:rPr>
      </w:pPr>
      <w:r>
        <w:rPr>
          <w:rFonts w:ascii="Arial" w:hAnsi="Arial" w:cs="Arial"/>
          <w:sz w:val="20"/>
          <w:szCs w:val="20"/>
        </w:rPr>
        <w:t xml:space="preserve">Microarray Analysis </w:t>
      </w:r>
    </w:p>
    <w:p w:rsidR="00601B42" w:rsidRPr="00601B42" w:rsidRDefault="00601B42" w:rsidP="00601B42">
      <w:pPr>
        <w:pStyle w:val="ListParagraph"/>
        <w:spacing w:after="0" w:line="240" w:lineRule="auto"/>
        <w:ind w:left="1800"/>
        <w:rPr>
          <w:rFonts w:ascii="Arial" w:hAnsi="Arial" w:cs="Arial"/>
          <w:sz w:val="20"/>
          <w:szCs w:val="20"/>
        </w:rPr>
      </w:pPr>
    </w:p>
    <w:p w:rsidR="007B3B1D" w:rsidRPr="00E24577" w:rsidRDefault="007B3B1D" w:rsidP="00E24577">
      <w:pPr>
        <w:spacing w:after="0" w:line="240" w:lineRule="auto"/>
        <w:rPr>
          <w:rFonts w:ascii="Arial" w:hAnsi="Arial" w:cs="Arial"/>
          <w:b/>
          <w:bCs/>
          <w:i/>
          <w:sz w:val="20"/>
          <w:szCs w:val="20"/>
        </w:rPr>
      </w:pPr>
      <w:r w:rsidRPr="00E24577">
        <w:rPr>
          <w:rFonts w:ascii="Arial" w:hAnsi="Arial" w:cs="Arial"/>
          <w:b/>
          <w:bCs/>
          <w:i/>
          <w:sz w:val="20"/>
          <w:szCs w:val="20"/>
        </w:rPr>
        <w:t>CC 3.A.1: DNA, and in some cases RNA, is the primary source of heritable information.</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b. Genetic engineering techniques can manipulate the heritable information of DNA and, in special cases, RNA.</w:t>
      </w:r>
    </w:p>
    <w:p w:rsidR="00EA01D8" w:rsidRPr="00E24577" w:rsidRDefault="00EA01D8" w:rsidP="00E24577">
      <w:pPr>
        <w:spacing w:after="0" w:line="240" w:lineRule="auto"/>
        <w:ind w:firstLine="720"/>
        <w:rPr>
          <w:rFonts w:ascii="Arial" w:hAnsi="Arial" w:cs="Arial"/>
          <w:b/>
          <w:i/>
          <w:sz w:val="20"/>
          <w:szCs w:val="20"/>
        </w:rPr>
      </w:pPr>
      <w:r w:rsidRPr="00E24577">
        <w:rPr>
          <w:rFonts w:ascii="Arial" w:hAnsi="Arial" w:cs="Arial"/>
          <w:b/>
          <w:i/>
          <w:sz w:val="20"/>
          <w:szCs w:val="20"/>
        </w:rPr>
        <w:t>To demonstrate student understanding of this concept, make sure you can explain:</w:t>
      </w:r>
    </w:p>
    <w:p w:rsidR="007B3B1D"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Electrophoresis</w:t>
      </w:r>
    </w:p>
    <w:p w:rsidR="00EA01D8"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 xml:space="preserve"> Plasmid-based transformation</w:t>
      </w:r>
    </w:p>
    <w:p w:rsidR="00EA01D8"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Restriction enzyme analysis of DNA</w:t>
      </w:r>
    </w:p>
    <w:p w:rsidR="00EA01D8"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Polymerase Chain Reaction (PCR)</w:t>
      </w:r>
    </w:p>
    <w:p w:rsidR="00EA01D8" w:rsidRPr="00E24577" w:rsidRDefault="00EA01D8" w:rsidP="00E24577">
      <w:pPr>
        <w:spacing w:after="0" w:line="240" w:lineRule="auto"/>
        <w:rPr>
          <w:rFonts w:ascii="Arial" w:hAnsi="Arial" w:cs="Arial"/>
          <w:b/>
          <w:i/>
          <w:sz w:val="20"/>
          <w:szCs w:val="20"/>
        </w:rPr>
      </w:pPr>
      <w:r w:rsidRPr="00E24577">
        <w:rPr>
          <w:rFonts w:ascii="Arial" w:hAnsi="Arial" w:cs="Arial"/>
          <w:b/>
          <w:i/>
          <w:sz w:val="20"/>
          <w:szCs w:val="20"/>
        </w:rPr>
        <w:t>c. Illustrative examples of products of genetic engineering include:</w:t>
      </w:r>
    </w:p>
    <w:p w:rsidR="007B3B1D"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Genetically modified foods</w:t>
      </w:r>
    </w:p>
    <w:p w:rsidR="007B3B1D"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Transgenic animals</w:t>
      </w:r>
    </w:p>
    <w:p w:rsidR="007B3B1D"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Cloned animals</w:t>
      </w:r>
    </w:p>
    <w:p w:rsidR="00EA01D8" w:rsidRPr="00E24577" w:rsidRDefault="00EA01D8" w:rsidP="005D1A99">
      <w:pPr>
        <w:pStyle w:val="ListParagraph"/>
        <w:numPr>
          <w:ilvl w:val="0"/>
          <w:numId w:val="2"/>
        </w:numPr>
        <w:spacing w:after="0" w:line="240" w:lineRule="auto"/>
        <w:rPr>
          <w:rFonts w:ascii="Arial" w:hAnsi="Arial" w:cs="Arial"/>
          <w:b/>
          <w:i/>
          <w:sz w:val="20"/>
          <w:szCs w:val="20"/>
        </w:rPr>
      </w:pPr>
      <w:r w:rsidRPr="00E24577">
        <w:rPr>
          <w:rFonts w:ascii="Arial" w:hAnsi="Arial" w:cs="Arial"/>
          <w:b/>
          <w:i/>
          <w:sz w:val="20"/>
          <w:szCs w:val="20"/>
        </w:rPr>
        <w:t>Pharmaceuticals, such as human insulin or factor X</w:t>
      </w:r>
    </w:p>
    <w:p w:rsidR="00EA01D8" w:rsidRPr="00EA01D8" w:rsidRDefault="00EA01D8" w:rsidP="00EA01D8">
      <w:pPr>
        <w:spacing w:after="0"/>
        <w:rPr>
          <w:rFonts w:ascii="Arial" w:hAnsi="Arial" w:cs="Arial"/>
          <w:b/>
          <w:i/>
          <w:sz w:val="20"/>
          <w:szCs w:val="20"/>
        </w:rPr>
      </w:pPr>
    </w:p>
    <w:p w:rsidR="00C04726" w:rsidRPr="005D1A99" w:rsidRDefault="0050595C" w:rsidP="00EA01D8">
      <w:pPr>
        <w:spacing w:after="0"/>
        <w:rPr>
          <w:rFonts w:ascii="Arial" w:hAnsi="Arial" w:cs="Arial"/>
          <w:b/>
          <w:sz w:val="20"/>
          <w:szCs w:val="20"/>
        </w:rPr>
      </w:pPr>
      <w:r w:rsidRPr="005D1A99">
        <w:rPr>
          <w:rFonts w:ascii="Arial" w:hAnsi="Arial" w:cs="Arial"/>
          <w:b/>
          <w:sz w:val="20"/>
          <w:szCs w:val="20"/>
        </w:rPr>
        <w:lastRenderedPageBreak/>
        <w:t>Practice Multiple Choice Questions:</w:t>
      </w:r>
    </w:p>
    <w:p w:rsidR="00C04726" w:rsidRPr="005D1A99" w:rsidRDefault="00C04726" w:rsidP="00C04726">
      <w:pPr>
        <w:widowControl w:val="0"/>
        <w:suppressAutoHyphens/>
        <w:autoSpaceDE w:val="0"/>
        <w:autoSpaceDN w:val="0"/>
        <w:adjustRightInd w:val="0"/>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r w:rsidRPr="005D1A99">
        <w:rPr>
          <w:rFonts w:ascii="Arial" w:hAnsi="Arial" w:cs="Arial"/>
          <w:noProof/>
          <w:sz w:val="20"/>
          <w:szCs w:val="20"/>
        </w:rPr>
        <w:drawing>
          <wp:anchor distT="0" distB="0" distL="114300" distR="114300" simplePos="0" relativeHeight="251676672" behindDoc="1" locked="0" layoutInCell="1" allowOverlap="1">
            <wp:simplePos x="0" y="0"/>
            <wp:positionH relativeFrom="column">
              <wp:posOffset>1190625</wp:posOffset>
            </wp:positionH>
            <wp:positionV relativeFrom="paragraph">
              <wp:posOffset>519430</wp:posOffset>
            </wp:positionV>
            <wp:extent cx="4356100" cy="2657475"/>
            <wp:effectExtent l="19050" t="0" r="6350" b="0"/>
            <wp:wrapNone/>
            <wp:docPr id="41" name="Picture 17" descr="external image nEdNb7ryenT-N6wPDn8xkfKxOnUhi3IbaVBvyDeNF1CU53S0FcPDpp80vbjYuXaNfds8HviWrX7zf-uhUBxTrXVPZ-RsG_mRB-sWQslQkz40i8zQB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nal image nEdNb7ryenT-N6wPDn8xkfKxOnUhi3IbaVBvyDeNF1CU53S0FcPDpp80vbjYuXaNfds8HviWrX7zf-uhUBxTrXVPZ-RsG_mRB-sWQslQkz40i8zQB4w"/>
                    <pic:cNvPicPr>
                      <a:picLocks noChangeAspect="1" noChangeArrowheads="1"/>
                    </pic:cNvPicPr>
                  </pic:nvPicPr>
                  <pic:blipFill>
                    <a:blip r:embed="rId46" r:link="rId47" cstate="print"/>
                    <a:srcRect/>
                    <a:stretch>
                      <a:fillRect/>
                    </a:stretch>
                  </pic:blipFill>
                  <pic:spPr bwMode="auto">
                    <a:xfrm>
                      <a:off x="0" y="0"/>
                      <a:ext cx="4356100" cy="2657475"/>
                    </a:xfrm>
                    <a:prstGeom prst="rect">
                      <a:avLst/>
                    </a:prstGeom>
                    <a:noFill/>
                  </pic:spPr>
                </pic:pic>
              </a:graphicData>
            </a:graphic>
          </wp:anchor>
        </w:drawing>
      </w:r>
      <w:r w:rsidRPr="005D1A99">
        <w:rPr>
          <w:rStyle w:val="Strong"/>
          <w:rFonts w:ascii="Arial" w:hAnsi="Arial" w:cs="Arial"/>
          <w:b w:val="0"/>
          <w:bCs w:val="0"/>
          <w:sz w:val="20"/>
          <w:szCs w:val="20"/>
          <w:shd w:val="clear" w:color="auto" w:fill="FFFFFF"/>
        </w:rPr>
        <w:t>1. When DNA replicates, each strand of the original DNA molecule is used as a template for the synthesis of a second, complementary strand. Which of the following figures most accurately illustrates enzyme-mediated synthesis of new DNA at a replication fork?</w:t>
      </w:r>
      <w:r w:rsidRPr="005D1A99">
        <w:rPr>
          <w:rFonts w:ascii="Arial" w:hAnsi="Arial" w:cs="Arial"/>
          <w:sz w:val="20"/>
          <w:szCs w:val="20"/>
        </w:rPr>
        <w:t xml:space="preserve">  D</w:t>
      </w:r>
      <w:r w:rsidRPr="005D1A99">
        <w:rPr>
          <w:rFonts w:ascii="Arial" w:hAnsi="Arial" w:cs="Arial"/>
          <w:sz w:val="20"/>
          <w:szCs w:val="20"/>
        </w:rPr>
        <w:br/>
      </w: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pStyle w:val="BodyText2"/>
        <w:spacing w:line="240" w:lineRule="auto"/>
        <w:ind w:left="0"/>
        <w:rPr>
          <w:rFonts w:ascii="Arial" w:hAnsi="Arial" w:cs="Arial"/>
          <w:sz w:val="20"/>
          <w:szCs w:val="20"/>
        </w:rPr>
      </w:pPr>
      <w:r w:rsidRPr="005D1A99">
        <w:rPr>
          <w:rFonts w:ascii="Arial" w:eastAsia="Arial Unicode MS" w:hAnsi="Arial" w:cs="Arial"/>
          <w:sz w:val="20"/>
          <w:szCs w:val="20"/>
        </w:rPr>
        <w:t xml:space="preserve">2. </w:t>
      </w:r>
      <w:proofErr w:type="spellStart"/>
      <w:r w:rsidRPr="005D1A99">
        <w:rPr>
          <w:rFonts w:ascii="Arial" w:hAnsi="Arial" w:cs="Arial"/>
          <w:sz w:val="20"/>
          <w:szCs w:val="20"/>
        </w:rPr>
        <w:t>Actinomycin</w:t>
      </w:r>
      <w:proofErr w:type="spellEnd"/>
      <w:r w:rsidRPr="005D1A99">
        <w:rPr>
          <w:rFonts w:ascii="Arial" w:hAnsi="Arial" w:cs="Arial"/>
          <w:sz w:val="20"/>
          <w:szCs w:val="20"/>
        </w:rPr>
        <w:t xml:space="preserve"> D is an antibiotic drug that inhibits protein synthesis by blocking transcription. In some cells, the application of the drug does not affect the synthesis of certain proteins. Which of the following best explains such an occurrence?</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 xml:space="preserve">Not all proteins need </w:t>
      </w:r>
      <w:proofErr w:type="spellStart"/>
      <w:r w:rsidRPr="005D1A99">
        <w:rPr>
          <w:rFonts w:ascii="Arial" w:hAnsi="Arial" w:cs="Arial"/>
          <w:sz w:val="20"/>
          <w:szCs w:val="20"/>
        </w:rPr>
        <w:t>tRNA</w:t>
      </w:r>
      <w:proofErr w:type="spellEnd"/>
      <w:r w:rsidRPr="005D1A99">
        <w:rPr>
          <w:rFonts w:ascii="Arial" w:hAnsi="Arial" w:cs="Arial"/>
          <w:sz w:val="20"/>
          <w:szCs w:val="20"/>
        </w:rPr>
        <w:t xml:space="preserve"> molecules for their synthesis.</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The proteins that are made are using mRNA synthesized before application of the drug.</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Nuclear proteins do not require the cytoplasmic machinery of ribosomes.</w:t>
      </w:r>
    </w:p>
    <w:p w:rsidR="00FA75B1" w:rsidRPr="005D1A99" w:rsidRDefault="00FA75B1" w:rsidP="00FA75B1">
      <w:pPr>
        <w:tabs>
          <w:tab w:val="left" w:pos="540"/>
          <w:tab w:val="center" w:pos="630"/>
          <w:tab w:val="left" w:pos="900"/>
        </w:tabs>
        <w:spacing w:after="0" w:line="240" w:lineRule="auto"/>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Protein synthesis is blocked in the cytoplasm at the ribosome level.</w:t>
      </w: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pStyle w:val="BodyText3"/>
        <w:tabs>
          <w:tab w:val="left" w:pos="900"/>
          <w:tab w:val="num" w:pos="1980"/>
        </w:tabs>
        <w:spacing w:after="0" w:line="240" w:lineRule="auto"/>
        <w:rPr>
          <w:rFonts w:ascii="Arial" w:hAnsi="Arial" w:cs="Arial"/>
          <w:sz w:val="20"/>
          <w:szCs w:val="20"/>
        </w:rPr>
      </w:pPr>
      <w:r w:rsidRPr="005D1A99">
        <w:rPr>
          <w:rFonts w:ascii="Arial" w:hAnsi="Arial" w:cs="Arial"/>
          <w:sz w:val="20"/>
          <w:szCs w:val="20"/>
        </w:rPr>
        <w:t>3.  Some geneticists consider the third base of a codon to be less important than the first two bases as a code for a specific amino acid. All of the following observations would support this hypothesis EXCEPT:</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 xml:space="preserve">Any of the bases following a CC_ sequence will position a </w:t>
      </w:r>
      <w:proofErr w:type="spellStart"/>
      <w:r w:rsidRPr="005D1A99">
        <w:rPr>
          <w:rFonts w:ascii="Arial" w:hAnsi="Arial" w:cs="Arial"/>
          <w:sz w:val="20"/>
          <w:szCs w:val="20"/>
        </w:rPr>
        <w:t>proline</w:t>
      </w:r>
      <w:proofErr w:type="spellEnd"/>
      <w:r w:rsidRPr="005D1A99">
        <w:rPr>
          <w:rFonts w:ascii="Arial" w:hAnsi="Arial" w:cs="Arial"/>
          <w:sz w:val="20"/>
          <w:szCs w:val="20"/>
        </w:rPr>
        <w:t>.</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Even though the A is replaced by a C, the triplet AGG will still position to an arginine.</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Even though the last A is replaced by a G, the triplet UAA will still terminate a polypeptide chain.</w:t>
      </w:r>
    </w:p>
    <w:p w:rsidR="00FA75B1" w:rsidRPr="005D1A99" w:rsidRDefault="00FA75B1" w:rsidP="00FA75B1">
      <w:pPr>
        <w:tabs>
          <w:tab w:val="center" w:pos="630"/>
          <w:tab w:val="left" w:pos="900"/>
        </w:tabs>
        <w:spacing w:after="0" w:line="240" w:lineRule="auto"/>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An AUU triplet codes for isoleucine, while a UUU triplet codes for phenylalanine.</w:t>
      </w:r>
    </w:p>
    <w:p w:rsidR="00FA75B1" w:rsidRPr="005D1A99" w:rsidRDefault="00FA75B1" w:rsidP="00FA75B1">
      <w:pPr>
        <w:pStyle w:val="NormalWeb"/>
        <w:spacing w:before="0" w:beforeAutospacing="0" w:after="0" w:afterAutospacing="0"/>
        <w:rPr>
          <w:rFonts w:ascii="Arial" w:hAnsi="Arial" w:cs="Arial"/>
          <w:sz w:val="20"/>
          <w:szCs w:val="20"/>
        </w:rPr>
      </w:pPr>
    </w:p>
    <w:p w:rsidR="00FA75B1" w:rsidRPr="005D1A99" w:rsidRDefault="00FA75B1" w:rsidP="00FA75B1">
      <w:pPr>
        <w:spacing w:after="0" w:line="240" w:lineRule="auto"/>
        <w:rPr>
          <w:rFonts w:ascii="Arial" w:hAnsi="Arial" w:cs="Arial"/>
          <w:noProof/>
          <w:sz w:val="20"/>
          <w:szCs w:val="20"/>
        </w:rPr>
      </w:pPr>
      <w:r w:rsidRPr="005D1A99">
        <w:rPr>
          <w:rFonts w:ascii="Arial" w:hAnsi="Arial" w:cs="Arial"/>
          <w:b/>
          <w:bCs/>
          <w:noProof/>
          <w:sz w:val="20"/>
          <w:szCs w:val="20"/>
        </w:rPr>
        <w:t xml:space="preserve">Questions 4-6 </w:t>
      </w:r>
      <w:r w:rsidRPr="005D1A99">
        <w:rPr>
          <w:rFonts w:ascii="Arial" w:hAnsi="Arial" w:cs="Arial"/>
          <w:noProof/>
          <w:sz w:val="20"/>
          <w:szCs w:val="20"/>
        </w:rPr>
        <w:t xml:space="preserve">refer to an experiment that was performed to separate DNA  fragments from four samples radioactively labeled with </w:t>
      </w:r>
      <w:r w:rsidRPr="005D1A99">
        <w:rPr>
          <w:rFonts w:ascii="Arial" w:hAnsi="Arial" w:cs="Arial"/>
          <w:noProof/>
          <w:sz w:val="20"/>
          <w:szCs w:val="20"/>
          <w:vertAlign w:val="superscript"/>
        </w:rPr>
        <w:t>32</w:t>
      </w:r>
      <w:r w:rsidRPr="005D1A99">
        <w:rPr>
          <w:rFonts w:ascii="Arial" w:hAnsi="Arial" w:cs="Arial"/>
          <w:noProof/>
          <w:sz w:val="20"/>
          <w:szCs w:val="20"/>
        </w:rPr>
        <w:t xml:space="preserve">P. The fragments were separated by gel electrophoresis. The visualized bands are illustrated in the figure </w:t>
      </w:r>
    </w:p>
    <w:p w:rsidR="00FA75B1" w:rsidRPr="005D1A99" w:rsidRDefault="00FA75B1" w:rsidP="00FA75B1">
      <w:pPr>
        <w:spacing w:after="0" w:line="240" w:lineRule="auto"/>
        <w:rPr>
          <w:rFonts w:ascii="Arial" w:hAnsi="Arial" w:cs="Arial"/>
          <w:noProof/>
          <w:sz w:val="20"/>
          <w:szCs w:val="20"/>
        </w:rPr>
      </w:pPr>
      <w:r w:rsidRPr="005D1A99">
        <w:rPr>
          <w:rFonts w:ascii="Arial" w:hAnsi="Arial" w:cs="Arial"/>
          <w:noProof/>
          <w:sz w:val="20"/>
          <w:szCs w:val="20"/>
        </w:rPr>
        <w:t>to the right.</w:t>
      </w:r>
    </w:p>
    <w:p w:rsidR="00FA75B1" w:rsidRPr="005D1A99" w:rsidRDefault="00FA75B1" w:rsidP="00FA75B1">
      <w:pPr>
        <w:spacing w:after="0" w:line="240" w:lineRule="auto"/>
        <w:rPr>
          <w:rFonts w:ascii="Arial" w:hAnsi="Arial" w:cs="Arial"/>
          <w:noProof/>
          <w:sz w:val="20"/>
          <w:szCs w:val="20"/>
        </w:rPr>
      </w:pPr>
      <w:r w:rsidRPr="005D1A99">
        <w:rPr>
          <w:rFonts w:ascii="Arial" w:hAnsi="Arial" w:cs="Arial"/>
          <w:noProof/>
          <w:sz w:val="20"/>
          <w:szCs w:val="20"/>
        </w:rPr>
        <w:drawing>
          <wp:anchor distT="0" distB="0" distL="114300" distR="114300" simplePos="0" relativeHeight="251668480" behindDoc="1" locked="0" layoutInCell="1" allowOverlap="1">
            <wp:simplePos x="0" y="0"/>
            <wp:positionH relativeFrom="column">
              <wp:posOffset>4686300</wp:posOffset>
            </wp:positionH>
            <wp:positionV relativeFrom="paragraph">
              <wp:posOffset>69215</wp:posOffset>
            </wp:positionV>
            <wp:extent cx="2404110" cy="2466975"/>
            <wp:effectExtent l="19050" t="0" r="0" b="0"/>
            <wp:wrapTight wrapText="bothSides">
              <wp:wrapPolygon edited="0">
                <wp:start x="-171" y="0"/>
                <wp:lineTo x="-171" y="21517"/>
                <wp:lineTo x="21566" y="21517"/>
                <wp:lineTo x="21566" y="0"/>
                <wp:lineTo x="-171" y="0"/>
              </wp:wrapPolygon>
            </wp:wrapTight>
            <wp:docPr id="40" name="Picture 9" descr="gel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l Q"/>
                    <pic:cNvPicPr>
                      <a:picLocks noChangeAspect="1" noChangeArrowheads="1"/>
                    </pic:cNvPicPr>
                  </pic:nvPicPr>
                  <pic:blipFill>
                    <a:blip r:embed="rId48" cstate="print"/>
                    <a:srcRect/>
                    <a:stretch>
                      <a:fillRect/>
                    </a:stretch>
                  </pic:blipFill>
                  <pic:spPr bwMode="auto">
                    <a:xfrm>
                      <a:off x="0" y="0"/>
                      <a:ext cx="2404110" cy="2466975"/>
                    </a:xfrm>
                    <a:prstGeom prst="rect">
                      <a:avLst/>
                    </a:prstGeom>
                    <a:noFill/>
                    <a:ln w="9525">
                      <a:noFill/>
                      <a:miter lim="800000"/>
                      <a:headEnd/>
                      <a:tailEnd/>
                    </a:ln>
                  </pic:spPr>
                </pic:pic>
              </a:graphicData>
            </a:graphic>
          </wp:anchor>
        </w:drawing>
      </w:r>
    </w:p>
    <w:p w:rsidR="00FA75B1" w:rsidRPr="005D1A99" w:rsidRDefault="00FA75B1" w:rsidP="00FA75B1">
      <w:pPr>
        <w:spacing w:after="0" w:line="240" w:lineRule="auto"/>
        <w:ind w:left="90"/>
        <w:rPr>
          <w:rFonts w:ascii="Arial" w:hAnsi="Arial" w:cs="Arial"/>
          <w:noProof/>
          <w:sz w:val="20"/>
          <w:szCs w:val="20"/>
        </w:rPr>
      </w:pPr>
      <w:r w:rsidRPr="005D1A99">
        <w:rPr>
          <w:rFonts w:ascii="Arial" w:hAnsi="Arial" w:cs="Arial"/>
          <w:noProof/>
          <w:sz w:val="20"/>
          <w:szCs w:val="20"/>
        </w:rPr>
        <w:t>4. The electrophoretic separation of the pieces of DNA in each of the four samples was achieved because of differential migration of the DNA fragments in an electric  field. This differential migration was caused by the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r>
      <w:proofErr w:type="gramStart"/>
      <w:r w:rsidRPr="005D1A99">
        <w:rPr>
          <w:rFonts w:ascii="Arial" w:hAnsi="Arial" w:cs="Arial"/>
          <w:sz w:val="20"/>
          <w:szCs w:val="20"/>
        </w:rPr>
        <w:t>relative</w:t>
      </w:r>
      <w:proofErr w:type="gramEnd"/>
      <w:r w:rsidRPr="005D1A99">
        <w:rPr>
          <w:rFonts w:ascii="Arial" w:hAnsi="Arial" w:cs="Arial"/>
          <w:sz w:val="20"/>
          <w:szCs w:val="20"/>
        </w:rPr>
        <w:t xml:space="preserve"> amounts of radioactivity in the DNA</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r>
      <w:proofErr w:type="gramStart"/>
      <w:r w:rsidRPr="005D1A99">
        <w:rPr>
          <w:rFonts w:ascii="Arial" w:hAnsi="Arial" w:cs="Arial"/>
          <w:sz w:val="20"/>
          <w:szCs w:val="20"/>
        </w:rPr>
        <w:t>number</w:t>
      </w:r>
      <w:proofErr w:type="gramEnd"/>
      <w:r w:rsidRPr="005D1A99">
        <w:rPr>
          <w:rFonts w:ascii="Arial" w:hAnsi="Arial" w:cs="Arial"/>
          <w:sz w:val="20"/>
          <w:szCs w:val="20"/>
        </w:rPr>
        <w:t xml:space="preserve"> of cleavage points per fragment</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r>
      <w:proofErr w:type="gramStart"/>
      <w:r w:rsidRPr="005D1A99">
        <w:rPr>
          <w:rFonts w:ascii="Arial" w:hAnsi="Arial" w:cs="Arial"/>
          <w:sz w:val="20"/>
          <w:szCs w:val="20"/>
        </w:rPr>
        <w:t>size</w:t>
      </w:r>
      <w:proofErr w:type="gramEnd"/>
      <w:r w:rsidRPr="005D1A99">
        <w:rPr>
          <w:rFonts w:ascii="Arial" w:hAnsi="Arial" w:cs="Arial"/>
          <w:sz w:val="20"/>
          <w:szCs w:val="20"/>
        </w:rPr>
        <w:t xml:space="preserve"> of each fragment</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r>
      <w:proofErr w:type="gramStart"/>
      <w:r w:rsidRPr="005D1A99">
        <w:rPr>
          <w:rFonts w:ascii="Arial" w:hAnsi="Arial" w:cs="Arial"/>
          <w:sz w:val="20"/>
          <w:szCs w:val="20"/>
        </w:rPr>
        <w:t>overall</w:t>
      </w:r>
      <w:proofErr w:type="gramEnd"/>
      <w:r w:rsidRPr="005D1A99">
        <w:rPr>
          <w:rFonts w:ascii="Arial" w:hAnsi="Arial" w:cs="Arial"/>
          <w:sz w:val="20"/>
          <w:szCs w:val="20"/>
        </w:rPr>
        <w:t xml:space="preserve"> positive charge of each fragment</w:t>
      </w:r>
    </w:p>
    <w:p w:rsidR="00FA75B1" w:rsidRPr="005D1A99" w:rsidRDefault="00FA75B1" w:rsidP="00FA75B1">
      <w:pPr>
        <w:spacing w:after="0" w:line="240" w:lineRule="auto"/>
        <w:rPr>
          <w:rFonts w:ascii="Arial" w:hAnsi="Arial" w:cs="Arial"/>
          <w:noProof/>
          <w:sz w:val="20"/>
          <w:szCs w:val="20"/>
        </w:rPr>
      </w:pPr>
    </w:p>
    <w:p w:rsidR="00FA75B1" w:rsidRPr="005D1A99" w:rsidRDefault="00FA75B1" w:rsidP="00FA75B1">
      <w:pPr>
        <w:spacing w:after="0" w:line="240" w:lineRule="auto"/>
        <w:ind w:left="90"/>
        <w:rPr>
          <w:rFonts w:ascii="Arial" w:hAnsi="Arial" w:cs="Arial"/>
          <w:noProof/>
          <w:sz w:val="20"/>
          <w:szCs w:val="20"/>
        </w:rPr>
      </w:pPr>
      <w:r w:rsidRPr="005D1A99">
        <w:rPr>
          <w:rFonts w:ascii="Arial" w:hAnsi="Arial" w:cs="Arial"/>
          <w:noProof/>
          <w:sz w:val="20"/>
          <w:szCs w:val="20"/>
        </w:rPr>
        <w:t xml:space="preserve">5. The DNA was labeled with </w:t>
      </w:r>
      <w:r w:rsidRPr="005D1A99">
        <w:rPr>
          <w:rFonts w:ascii="Arial" w:hAnsi="Arial" w:cs="Arial"/>
          <w:noProof/>
          <w:sz w:val="20"/>
          <w:szCs w:val="20"/>
          <w:vertAlign w:val="superscript"/>
        </w:rPr>
        <w:t>32</w:t>
      </w:r>
      <w:r w:rsidRPr="005D1A99">
        <w:rPr>
          <w:rFonts w:ascii="Arial" w:hAnsi="Arial" w:cs="Arial"/>
          <w:noProof/>
          <w:sz w:val="20"/>
          <w:szCs w:val="20"/>
        </w:rPr>
        <w:t>P in order to</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r>
      <w:proofErr w:type="gramStart"/>
      <w:r w:rsidRPr="005D1A99">
        <w:rPr>
          <w:rFonts w:ascii="Arial" w:hAnsi="Arial" w:cs="Arial"/>
          <w:sz w:val="20"/>
          <w:szCs w:val="20"/>
        </w:rPr>
        <w:t>stimulate</w:t>
      </w:r>
      <w:proofErr w:type="gramEnd"/>
      <w:r w:rsidRPr="005D1A99">
        <w:rPr>
          <w:rFonts w:ascii="Arial" w:hAnsi="Arial" w:cs="Arial"/>
          <w:sz w:val="20"/>
          <w:szCs w:val="20"/>
        </w:rPr>
        <w:t xml:space="preserve"> DNA replication</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r>
      <w:proofErr w:type="gramStart"/>
      <w:r w:rsidRPr="005D1A99">
        <w:rPr>
          <w:rFonts w:ascii="Arial" w:hAnsi="Arial" w:cs="Arial"/>
          <w:sz w:val="20"/>
          <w:szCs w:val="20"/>
        </w:rPr>
        <w:t>inhibit</w:t>
      </w:r>
      <w:proofErr w:type="gramEnd"/>
      <w:r w:rsidRPr="005D1A99">
        <w:rPr>
          <w:rFonts w:ascii="Arial" w:hAnsi="Arial" w:cs="Arial"/>
          <w:sz w:val="20"/>
          <w:szCs w:val="20"/>
        </w:rPr>
        <w:t xml:space="preserve"> the uptake of unlabeled ATP</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r>
      <w:proofErr w:type="gramStart"/>
      <w:r w:rsidRPr="005D1A99">
        <w:rPr>
          <w:rFonts w:ascii="Arial" w:hAnsi="Arial" w:cs="Arial"/>
          <w:sz w:val="20"/>
          <w:szCs w:val="20"/>
        </w:rPr>
        <w:t>show</w:t>
      </w:r>
      <w:proofErr w:type="gramEnd"/>
      <w:r w:rsidRPr="005D1A99">
        <w:rPr>
          <w:rFonts w:ascii="Arial" w:hAnsi="Arial" w:cs="Arial"/>
          <w:sz w:val="20"/>
          <w:szCs w:val="20"/>
        </w:rPr>
        <w:t xml:space="preserve"> which fragments included the 5' end and which fragments included the 3' end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r>
      <w:proofErr w:type="gramStart"/>
      <w:r w:rsidRPr="005D1A99">
        <w:rPr>
          <w:rFonts w:ascii="Arial" w:hAnsi="Arial" w:cs="Arial"/>
          <w:sz w:val="20"/>
          <w:szCs w:val="20"/>
        </w:rPr>
        <w:t>visualize</w:t>
      </w:r>
      <w:proofErr w:type="gramEnd"/>
      <w:r w:rsidRPr="005D1A99">
        <w:rPr>
          <w:rFonts w:ascii="Arial" w:hAnsi="Arial" w:cs="Arial"/>
          <w:sz w:val="20"/>
          <w:szCs w:val="20"/>
        </w:rPr>
        <w:t xml:space="preserve"> the fragments</w:t>
      </w:r>
    </w:p>
    <w:p w:rsidR="00FA75B1" w:rsidRPr="005D1A99" w:rsidRDefault="00FA75B1" w:rsidP="00FA75B1">
      <w:pPr>
        <w:tabs>
          <w:tab w:val="center" w:pos="630"/>
          <w:tab w:val="left" w:pos="900"/>
        </w:tabs>
        <w:spacing w:after="0" w:line="240" w:lineRule="auto"/>
        <w:ind w:left="900" w:hanging="900"/>
        <w:rPr>
          <w:rFonts w:ascii="Arial" w:hAnsi="Arial" w:cs="Arial"/>
          <w:noProof/>
          <w:sz w:val="20"/>
          <w:szCs w:val="20"/>
        </w:rPr>
      </w:pPr>
      <w:r w:rsidRPr="005D1A99">
        <w:rPr>
          <w:rFonts w:ascii="Arial" w:hAnsi="Arial" w:cs="Arial"/>
          <w:sz w:val="20"/>
          <w:szCs w:val="20"/>
        </w:rPr>
        <w:tab/>
      </w:r>
    </w:p>
    <w:p w:rsidR="00FA75B1" w:rsidRPr="005D1A99" w:rsidRDefault="00FA75B1" w:rsidP="00FA75B1">
      <w:pPr>
        <w:spacing w:after="0" w:line="240" w:lineRule="auto"/>
        <w:ind w:left="90"/>
        <w:rPr>
          <w:rFonts w:ascii="Arial" w:hAnsi="Arial" w:cs="Arial"/>
          <w:noProof/>
          <w:sz w:val="20"/>
          <w:szCs w:val="20"/>
        </w:rPr>
      </w:pPr>
      <w:r w:rsidRPr="005D1A99">
        <w:rPr>
          <w:rFonts w:ascii="Arial" w:hAnsi="Arial" w:cs="Arial"/>
          <w:noProof/>
          <w:sz w:val="20"/>
          <w:szCs w:val="20"/>
        </w:rPr>
        <w:t>6. Which of the following is an additional use of the gel electrophoresis technique?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To express a gene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To separate Proteins in a mixture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To ligate DNA fragments</w:t>
      </w:r>
    </w:p>
    <w:p w:rsidR="00FA75B1" w:rsidRPr="005D1A99" w:rsidRDefault="00FA75B1" w:rsidP="005D1A99">
      <w:pPr>
        <w:numPr>
          <w:ilvl w:val="0"/>
          <w:numId w:val="22"/>
        </w:numPr>
        <w:tabs>
          <w:tab w:val="center" w:pos="630"/>
        </w:tabs>
        <w:spacing w:after="0" w:line="240" w:lineRule="auto"/>
        <w:rPr>
          <w:rFonts w:ascii="Arial" w:hAnsi="Arial" w:cs="Arial"/>
          <w:sz w:val="20"/>
          <w:szCs w:val="20"/>
        </w:rPr>
      </w:pPr>
      <w:r w:rsidRPr="005D1A99">
        <w:rPr>
          <w:rFonts w:ascii="Arial" w:hAnsi="Arial" w:cs="Arial"/>
          <w:sz w:val="20"/>
          <w:szCs w:val="20"/>
        </w:rPr>
        <w:t>To transform E. coli</w:t>
      </w:r>
    </w:p>
    <w:p w:rsidR="00FA75B1" w:rsidRPr="005D1A99" w:rsidRDefault="00FA75B1" w:rsidP="00FA75B1">
      <w:pPr>
        <w:pStyle w:val="NormalWeb"/>
        <w:spacing w:before="0" w:beforeAutospacing="0" w:after="0" w:afterAutospacing="0"/>
        <w:rPr>
          <w:rFonts w:ascii="Arial" w:hAnsi="Arial" w:cs="Arial"/>
          <w:sz w:val="20"/>
          <w:szCs w:val="20"/>
        </w:rPr>
      </w:pPr>
    </w:p>
    <w:p w:rsidR="00FA75B1" w:rsidRPr="005D1A99" w:rsidRDefault="00FA75B1" w:rsidP="00FA75B1">
      <w:pPr>
        <w:widowControl w:val="0"/>
        <w:tabs>
          <w:tab w:val="left" w:pos="360"/>
        </w:tabs>
        <w:suppressAutoHyphens/>
        <w:autoSpaceDE w:val="0"/>
        <w:autoSpaceDN w:val="0"/>
        <w:adjustRightInd w:val="0"/>
        <w:spacing w:after="0" w:line="240" w:lineRule="auto"/>
        <w:ind w:left="360" w:hanging="360"/>
        <w:rPr>
          <w:rFonts w:ascii="Arial" w:hAnsi="Arial" w:cs="Arial"/>
          <w:sz w:val="20"/>
          <w:szCs w:val="20"/>
        </w:rPr>
      </w:pPr>
      <w:r w:rsidRPr="005D1A99">
        <w:rPr>
          <w:rFonts w:ascii="Arial" w:hAnsi="Arial" w:cs="Arial"/>
          <w:sz w:val="20"/>
          <w:szCs w:val="20"/>
        </w:rPr>
        <w:t>7.  Lactose digestion in E. coli begins with its hydrolysis by the enzyme b-</w:t>
      </w:r>
      <w:proofErr w:type="spellStart"/>
      <w:r w:rsidRPr="005D1A99">
        <w:rPr>
          <w:rFonts w:ascii="Arial" w:hAnsi="Arial" w:cs="Arial"/>
          <w:sz w:val="20"/>
          <w:szCs w:val="20"/>
        </w:rPr>
        <w:t>galactosidase</w:t>
      </w:r>
      <w:proofErr w:type="spellEnd"/>
      <w:r w:rsidRPr="005D1A99">
        <w:rPr>
          <w:rFonts w:ascii="Arial" w:hAnsi="Arial" w:cs="Arial"/>
          <w:sz w:val="20"/>
          <w:szCs w:val="20"/>
        </w:rPr>
        <w:t>. The gene encoding b-</w:t>
      </w:r>
      <w:proofErr w:type="spellStart"/>
      <w:r w:rsidRPr="005D1A99">
        <w:rPr>
          <w:rFonts w:ascii="Arial" w:hAnsi="Arial" w:cs="Arial"/>
          <w:sz w:val="20"/>
          <w:szCs w:val="20"/>
        </w:rPr>
        <w:t>galactosidase</w:t>
      </w:r>
      <w:proofErr w:type="spellEnd"/>
      <w:r w:rsidRPr="005D1A99">
        <w:rPr>
          <w:rFonts w:ascii="Arial" w:hAnsi="Arial" w:cs="Arial"/>
          <w:sz w:val="20"/>
          <w:szCs w:val="20"/>
        </w:rPr>
        <w:t xml:space="preserve">, </w:t>
      </w:r>
      <w:proofErr w:type="spellStart"/>
      <w:r w:rsidRPr="005D1A99">
        <w:rPr>
          <w:rFonts w:ascii="Arial" w:hAnsi="Arial" w:cs="Arial"/>
          <w:sz w:val="20"/>
          <w:szCs w:val="20"/>
        </w:rPr>
        <w:t>lacZ</w:t>
      </w:r>
      <w:proofErr w:type="spellEnd"/>
      <w:r w:rsidRPr="005D1A99">
        <w:rPr>
          <w:rFonts w:ascii="Arial" w:hAnsi="Arial" w:cs="Arial"/>
          <w:sz w:val="20"/>
          <w:szCs w:val="20"/>
        </w:rPr>
        <w:t>, is part of a coordinately regulated operon containing other genes required for lactose utilization.   Which of the following figures correctly depicts the interactions at the lac operon when lactose is NOT being utilized? (The legend below defines the shapes of the molecules illustrated in the options.) D</w:t>
      </w:r>
    </w:p>
    <w:p w:rsidR="00FA75B1" w:rsidRPr="005D1A99" w:rsidRDefault="00FA75B1" w:rsidP="00FA75B1">
      <w:pPr>
        <w:widowControl w:val="0"/>
        <w:tabs>
          <w:tab w:val="left" w:pos="360"/>
        </w:tabs>
        <w:suppressAutoHyphens/>
        <w:autoSpaceDE w:val="0"/>
        <w:autoSpaceDN w:val="0"/>
        <w:adjustRightInd w:val="0"/>
        <w:spacing w:after="0" w:line="240" w:lineRule="auto"/>
        <w:ind w:left="360"/>
        <w:rPr>
          <w:rFonts w:ascii="Arial" w:hAnsi="Arial" w:cs="Arial"/>
          <w:sz w:val="20"/>
          <w:szCs w:val="20"/>
        </w:rPr>
      </w:pPr>
    </w:p>
    <w:p w:rsidR="00FA75B1" w:rsidRPr="005D1A99" w:rsidRDefault="00FA75B1" w:rsidP="00FA75B1">
      <w:pPr>
        <w:widowControl w:val="0"/>
        <w:tabs>
          <w:tab w:val="left" w:pos="360"/>
        </w:tabs>
        <w:suppressAutoHyphens/>
        <w:autoSpaceDE w:val="0"/>
        <w:autoSpaceDN w:val="0"/>
        <w:adjustRightInd w:val="0"/>
        <w:spacing w:after="0" w:line="240" w:lineRule="auto"/>
        <w:ind w:left="2880"/>
        <w:rPr>
          <w:rFonts w:ascii="Arial" w:hAnsi="Arial" w:cs="Arial"/>
          <w:sz w:val="20"/>
          <w:szCs w:val="20"/>
        </w:rPr>
      </w:pPr>
      <w:proofErr w:type="gramStart"/>
      <w:r w:rsidRPr="005D1A99">
        <w:rPr>
          <w:rFonts w:ascii="Arial" w:hAnsi="Arial" w:cs="Arial"/>
          <w:sz w:val="20"/>
          <w:szCs w:val="20"/>
        </w:rPr>
        <w:t>a</w:t>
      </w:r>
      <w:proofErr w:type="gramEnd"/>
      <w:r w:rsidRPr="005D1A99">
        <w:rPr>
          <w:rFonts w:ascii="Arial" w:hAnsi="Arial" w:cs="Arial"/>
          <w:sz w:val="20"/>
          <w:szCs w:val="20"/>
        </w:rPr>
        <w:t xml:space="preserve">.    </w:t>
      </w:r>
      <w:r w:rsidRPr="005D1A99">
        <w:rPr>
          <w:rFonts w:ascii="Arial" w:hAnsi="Arial" w:cs="Arial"/>
          <w:noProof/>
          <w:sz w:val="20"/>
          <w:szCs w:val="20"/>
        </w:rPr>
        <w:drawing>
          <wp:inline distT="0" distB="0" distL="0" distR="0">
            <wp:extent cx="2200275" cy="1352550"/>
            <wp:effectExtent l="19050" t="0" r="9525"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200275" cy="1352550"/>
                    </a:xfrm>
                    <a:prstGeom prst="rect">
                      <a:avLst/>
                    </a:prstGeom>
                    <a:noFill/>
                    <a:ln w="9525">
                      <a:noFill/>
                      <a:miter lim="800000"/>
                      <a:headEnd/>
                      <a:tailEnd/>
                    </a:ln>
                  </pic:spPr>
                </pic:pic>
              </a:graphicData>
            </a:graphic>
          </wp:inline>
        </w:drawing>
      </w:r>
    </w:p>
    <w:p w:rsidR="00FA75B1" w:rsidRPr="005D1A99" w:rsidRDefault="00FA75B1" w:rsidP="00FA75B1">
      <w:pPr>
        <w:widowControl w:val="0"/>
        <w:tabs>
          <w:tab w:val="left" w:pos="360"/>
        </w:tabs>
        <w:suppressAutoHyphens/>
        <w:autoSpaceDE w:val="0"/>
        <w:autoSpaceDN w:val="0"/>
        <w:adjustRightInd w:val="0"/>
        <w:spacing w:after="0" w:line="240" w:lineRule="auto"/>
        <w:ind w:left="2880"/>
        <w:rPr>
          <w:rFonts w:ascii="Arial" w:hAnsi="Arial" w:cs="Arial"/>
          <w:sz w:val="20"/>
          <w:szCs w:val="20"/>
        </w:rPr>
      </w:pPr>
      <w:proofErr w:type="gramStart"/>
      <w:r w:rsidRPr="005D1A99">
        <w:rPr>
          <w:rFonts w:ascii="Arial" w:hAnsi="Arial" w:cs="Arial"/>
          <w:sz w:val="20"/>
          <w:szCs w:val="20"/>
        </w:rPr>
        <w:t>b</w:t>
      </w:r>
      <w:proofErr w:type="gramEnd"/>
      <w:r w:rsidRPr="005D1A99">
        <w:rPr>
          <w:rFonts w:ascii="Arial" w:hAnsi="Arial" w:cs="Arial"/>
          <w:sz w:val="20"/>
          <w:szCs w:val="20"/>
        </w:rPr>
        <w:t xml:space="preserve">.   </w:t>
      </w:r>
      <w:r w:rsidRPr="005D1A99">
        <w:rPr>
          <w:rFonts w:ascii="Arial" w:hAnsi="Arial" w:cs="Arial"/>
          <w:noProof/>
          <w:sz w:val="20"/>
          <w:szCs w:val="20"/>
        </w:rPr>
        <w:drawing>
          <wp:inline distT="0" distB="0" distL="0" distR="0">
            <wp:extent cx="2657475" cy="504825"/>
            <wp:effectExtent l="19050" t="0" r="9525"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2657475" cy="504825"/>
                    </a:xfrm>
                    <a:prstGeom prst="rect">
                      <a:avLst/>
                    </a:prstGeom>
                    <a:noFill/>
                    <a:ln w="9525">
                      <a:noFill/>
                      <a:miter lim="800000"/>
                      <a:headEnd/>
                      <a:tailEnd/>
                    </a:ln>
                  </pic:spPr>
                </pic:pic>
              </a:graphicData>
            </a:graphic>
          </wp:inline>
        </w:drawing>
      </w:r>
    </w:p>
    <w:p w:rsidR="00FA75B1" w:rsidRPr="005D1A99" w:rsidRDefault="00FA75B1" w:rsidP="00FA75B1">
      <w:pPr>
        <w:widowControl w:val="0"/>
        <w:tabs>
          <w:tab w:val="left" w:pos="360"/>
        </w:tabs>
        <w:suppressAutoHyphens/>
        <w:autoSpaceDE w:val="0"/>
        <w:autoSpaceDN w:val="0"/>
        <w:adjustRightInd w:val="0"/>
        <w:spacing w:after="0" w:line="240" w:lineRule="auto"/>
        <w:ind w:left="2880"/>
        <w:rPr>
          <w:rFonts w:ascii="Arial" w:hAnsi="Arial" w:cs="Arial"/>
          <w:sz w:val="20"/>
          <w:szCs w:val="20"/>
        </w:rPr>
      </w:pPr>
      <w:proofErr w:type="gramStart"/>
      <w:r w:rsidRPr="005D1A99">
        <w:rPr>
          <w:rFonts w:ascii="Arial" w:hAnsi="Arial" w:cs="Arial"/>
          <w:sz w:val="20"/>
          <w:szCs w:val="20"/>
        </w:rPr>
        <w:t>c</w:t>
      </w:r>
      <w:proofErr w:type="gramEnd"/>
      <w:r w:rsidRPr="005D1A99">
        <w:rPr>
          <w:rFonts w:ascii="Arial" w:hAnsi="Arial" w:cs="Arial"/>
          <w:sz w:val="20"/>
          <w:szCs w:val="20"/>
        </w:rPr>
        <w:t xml:space="preserve">.    </w:t>
      </w:r>
      <w:r w:rsidRPr="005D1A99">
        <w:rPr>
          <w:rFonts w:ascii="Arial" w:hAnsi="Arial" w:cs="Arial"/>
          <w:noProof/>
          <w:sz w:val="20"/>
          <w:szCs w:val="20"/>
        </w:rPr>
        <w:drawing>
          <wp:inline distT="0" distB="0" distL="0" distR="0">
            <wp:extent cx="2495550" cy="466202"/>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2495550" cy="466202"/>
                    </a:xfrm>
                    <a:prstGeom prst="rect">
                      <a:avLst/>
                    </a:prstGeom>
                    <a:noFill/>
                    <a:ln w="9525">
                      <a:noFill/>
                      <a:miter lim="800000"/>
                      <a:headEnd/>
                      <a:tailEnd/>
                    </a:ln>
                  </pic:spPr>
                </pic:pic>
              </a:graphicData>
            </a:graphic>
          </wp:inline>
        </w:drawing>
      </w:r>
    </w:p>
    <w:p w:rsidR="00FA75B1" w:rsidRPr="005D1A99" w:rsidRDefault="00FA75B1" w:rsidP="00FA75B1">
      <w:pPr>
        <w:widowControl w:val="0"/>
        <w:tabs>
          <w:tab w:val="left" w:pos="360"/>
        </w:tabs>
        <w:suppressAutoHyphens/>
        <w:autoSpaceDE w:val="0"/>
        <w:autoSpaceDN w:val="0"/>
        <w:adjustRightInd w:val="0"/>
        <w:spacing w:after="0" w:line="240" w:lineRule="auto"/>
        <w:ind w:left="2880"/>
        <w:rPr>
          <w:rFonts w:ascii="Arial" w:hAnsi="Arial" w:cs="Arial"/>
          <w:sz w:val="20"/>
          <w:szCs w:val="20"/>
        </w:rPr>
      </w:pPr>
      <w:proofErr w:type="gramStart"/>
      <w:r w:rsidRPr="005D1A99">
        <w:rPr>
          <w:rFonts w:ascii="Arial" w:hAnsi="Arial" w:cs="Arial"/>
          <w:sz w:val="20"/>
          <w:szCs w:val="20"/>
        </w:rPr>
        <w:t>d</w:t>
      </w:r>
      <w:proofErr w:type="gramEnd"/>
      <w:r w:rsidRPr="005D1A99">
        <w:rPr>
          <w:rFonts w:ascii="Arial" w:hAnsi="Arial" w:cs="Arial"/>
          <w:sz w:val="20"/>
          <w:szCs w:val="20"/>
        </w:rPr>
        <w:t xml:space="preserve">.    </w:t>
      </w:r>
      <w:r w:rsidRPr="005D1A99">
        <w:rPr>
          <w:rFonts w:ascii="Arial" w:hAnsi="Arial" w:cs="Arial"/>
          <w:noProof/>
          <w:sz w:val="20"/>
          <w:szCs w:val="20"/>
        </w:rPr>
        <w:drawing>
          <wp:inline distT="0" distB="0" distL="0" distR="0">
            <wp:extent cx="2533650" cy="435335"/>
            <wp:effectExtent l="1905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2533650" cy="435335"/>
                    </a:xfrm>
                    <a:prstGeom prst="rect">
                      <a:avLst/>
                    </a:prstGeom>
                    <a:noFill/>
                    <a:ln w="9525">
                      <a:noFill/>
                      <a:miter lim="800000"/>
                      <a:headEnd/>
                      <a:tailEnd/>
                    </a:ln>
                  </pic:spPr>
                </pic:pic>
              </a:graphicData>
            </a:graphic>
          </wp:inline>
        </w:drawing>
      </w:r>
    </w:p>
    <w:p w:rsidR="00FA75B1" w:rsidRPr="005D1A99" w:rsidRDefault="00FA75B1" w:rsidP="00FA75B1">
      <w:pPr>
        <w:pStyle w:val="NormalWeb"/>
        <w:spacing w:before="0" w:beforeAutospacing="0" w:after="0" w:afterAutospacing="0"/>
        <w:rPr>
          <w:rFonts w:ascii="Arial" w:hAnsi="Arial" w:cs="Arial"/>
          <w:sz w:val="20"/>
          <w:szCs w:val="20"/>
        </w:rPr>
      </w:pPr>
    </w:p>
    <w:p w:rsidR="00FA75B1" w:rsidRPr="005D1A99" w:rsidRDefault="00FA75B1" w:rsidP="00FA75B1">
      <w:pPr>
        <w:tabs>
          <w:tab w:val="center" w:pos="630"/>
        </w:tabs>
        <w:spacing w:after="0" w:line="240" w:lineRule="auto"/>
        <w:rPr>
          <w:rFonts w:ascii="Arial" w:hAnsi="Arial" w:cs="Arial"/>
          <w:sz w:val="20"/>
          <w:szCs w:val="20"/>
        </w:rPr>
      </w:pPr>
      <w:r w:rsidRPr="005D1A99">
        <w:rPr>
          <w:rFonts w:ascii="Arial" w:hAnsi="Arial" w:cs="Arial"/>
          <w:sz w:val="20"/>
          <w:szCs w:val="20"/>
        </w:rPr>
        <w:t xml:space="preserve">8. The working of the </w:t>
      </w:r>
      <w:r w:rsidRPr="005D1A99">
        <w:rPr>
          <w:rFonts w:ascii="Arial" w:hAnsi="Arial" w:cs="Arial"/>
          <w:i/>
          <w:iCs/>
          <w:sz w:val="20"/>
          <w:szCs w:val="20"/>
        </w:rPr>
        <w:t xml:space="preserve">lac </w:t>
      </w:r>
      <w:r w:rsidRPr="005D1A99">
        <w:rPr>
          <w:rFonts w:ascii="Arial" w:hAnsi="Arial" w:cs="Arial"/>
          <w:sz w:val="20"/>
          <w:szCs w:val="20"/>
        </w:rPr>
        <w:t>operon is important for which of the following reasons?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It represents a principal means by which genes are regulated in prokaryotes.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It represents a principal means by which genes are regulated in eukaryotes.</w:t>
      </w:r>
    </w:p>
    <w:p w:rsidR="00FA75B1" w:rsidRPr="005D1A99" w:rsidRDefault="00FA75B1" w:rsidP="00FA75B1">
      <w:pPr>
        <w:tabs>
          <w:tab w:val="left" w:pos="540"/>
          <w:tab w:val="center" w:pos="630"/>
        </w:tabs>
        <w:spacing w:after="0" w:line="240" w:lineRule="auto"/>
        <w:ind w:left="900" w:hanging="900"/>
        <w:rPr>
          <w:rFonts w:ascii="Arial" w:hAnsi="Arial" w:cs="Arial"/>
          <w:sz w:val="20"/>
          <w:szCs w:val="20"/>
        </w:rPr>
      </w:pPr>
      <w:r w:rsidRPr="005D1A99">
        <w:rPr>
          <w:rFonts w:ascii="Arial" w:hAnsi="Arial" w:cs="Arial"/>
          <w:sz w:val="20"/>
          <w:szCs w:val="20"/>
        </w:rPr>
        <w:tab/>
      </w:r>
      <w:r w:rsidRPr="005D1A99">
        <w:rPr>
          <w:rFonts w:ascii="Arial" w:hAnsi="Arial" w:cs="Arial"/>
          <w:sz w:val="20"/>
          <w:szCs w:val="20"/>
        </w:rPr>
        <w:tab/>
        <w:t>(C) The understanding of it led to the development of an economical means for the biological production of lactose.</w:t>
      </w:r>
    </w:p>
    <w:p w:rsidR="00FA75B1" w:rsidRPr="005D1A99" w:rsidRDefault="00FA75B1" w:rsidP="005E5916">
      <w:pPr>
        <w:tabs>
          <w:tab w:val="left" w:pos="540"/>
          <w:tab w:val="center" w:pos="630"/>
        </w:tabs>
        <w:spacing w:after="0" w:line="240" w:lineRule="auto"/>
        <w:ind w:left="900" w:hanging="900"/>
        <w:rPr>
          <w:rFonts w:ascii="Arial" w:hAnsi="Arial" w:cs="Arial"/>
          <w:sz w:val="20"/>
          <w:szCs w:val="20"/>
        </w:rPr>
      </w:pPr>
      <w:r w:rsidRPr="005D1A99">
        <w:rPr>
          <w:rFonts w:ascii="Arial" w:hAnsi="Arial" w:cs="Arial"/>
          <w:sz w:val="20"/>
          <w:szCs w:val="20"/>
        </w:rPr>
        <w:t xml:space="preserve"> </w:t>
      </w:r>
      <w:r w:rsidRPr="005D1A99">
        <w:rPr>
          <w:rFonts w:ascii="Arial" w:hAnsi="Arial" w:cs="Arial"/>
          <w:sz w:val="20"/>
          <w:szCs w:val="20"/>
        </w:rPr>
        <w:tab/>
        <w:t>(D) It provided the first clues to how DNA replication is controlled during the cell cycle.</w:t>
      </w:r>
    </w:p>
    <w:p w:rsidR="00FA75B1" w:rsidRPr="005D1A99" w:rsidRDefault="00FA75B1" w:rsidP="00FA75B1">
      <w:pPr>
        <w:pStyle w:val="NormalWeb"/>
        <w:spacing w:before="0" w:beforeAutospacing="0" w:after="0" w:afterAutospacing="0"/>
        <w:ind w:left="720"/>
        <w:rPr>
          <w:rFonts w:ascii="Arial" w:hAnsi="Arial" w:cs="Arial"/>
          <w:sz w:val="20"/>
          <w:szCs w:val="20"/>
        </w:rPr>
      </w:pPr>
      <w:r w:rsidRPr="005D1A99">
        <w:rPr>
          <w:rFonts w:ascii="Arial" w:hAnsi="Arial" w:cs="Arial"/>
          <w:noProof/>
          <w:sz w:val="20"/>
          <w:szCs w:val="20"/>
        </w:rPr>
        <w:drawing>
          <wp:anchor distT="0" distB="0" distL="114300" distR="114300" simplePos="0" relativeHeight="251673600" behindDoc="0" locked="0" layoutInCell="1" allowOverlap="1">
            <wp:simplePos x="0" y="0"/>
            <wp:positionH relativeFrom="column">
              <wp:posOffset>2504440</wp:posOffset>
            </wp:positionH>
            <wp:positionV relativeFrom="paragraph">
              <wp:posOffset>19685</wp:posOffset>
            </wp:positionV>
            <wp:extent cx="2143125" cy="1010920"/>
            <wp:effectExtent l="19050" t="0" r="9525" b="0"/>
            <wp:wrapTight wrapText="bothSides">
              <wp:wrapPolygon edited="0">
                <wp:start x="-192" y="0"/>
                <wp:lineTo x="-192" y="21166"/>
                <wp:lineTo x="21696" y="21166"/>
                <wp:lineTo x="21696" y="0"/>
                <wp:lineTo x="-192" y="0"/>
              </wp:wrapPolygon>
            </wp:wrapTight>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2143125" cy="1010920"/>
                    </a:xfrm>
                    <a:prstGeom prst="rect">
                      <a:avLst/>
                    </a:prstGeom>
                    <a:noFill/>
                    <a:ln w="9525">
                      <a:noFill/>
                      <a:miter lim="800000"/>
                      <a:headEnd/>
                      <a:tailEnd/>
                    </a:ln>
                  </pic:spPr>
                </pic:pic>
              </a:graphicData>
            </a:graphic>
          </wp:anchor>
        </w:drawing>
      </w: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pStyle w:val="NormalWeb"/>
        <w:spacing w:before="0" w:beforeAutospacing="0" w:after="0" w:afterAutospacing="0"/>
        <w:jc w:val="center"/>
        <w:rPr>
          <w:rFonts w:ascii="Arial" w:hAnsi="Arial" w:cs="Arial"/>
          <w:sz w:val="20"/>
          <w:szCs w:val="20"/>
        </w:rPr>
      </w:pPr>
    </w:p>
    <w:p w:rsidR="00FA75B1" w:rsidRPr="005D1A99" w:rsidRDefault="00FA75B1" w:rsidP="00FA75B1">
      <w:pPr>
        <w:autoSpaceDE w:val="0"/>
        <w:autoSpaceDN w:val="0"/>
        <w:adjustRightInd w:val="0"/>
        <w:spacing w:after="0" w:line="240" w:lineRule="auto"/>
        <w:rPr>
          <w:rFonts w:ascii="Arial" w:hAnsi="Arial" w:cs="Arial"/>
          <w:b/>
          <w:bCs/>
          <w:sz w:val="20"/>
          <w:szCs w:val="20"/>
        </w:rPr>
      </w:pPr>
    </w:p>
    <w:p w:rsidR="00FA75B1" w:rsidRPr="005D1A99" w:rsidRDefault="002A12CA"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9</w:t>
      </w:r>
      <w:r w:rsidR="00FA75B1" w:rsidRPr="005D1A99">
        <w:rPr>
          <w:rFonts w:ascii="Arial" w:hAnsi="Arial" w:cs="Arial"/>
          <w:sz w:val="20"/>
          <w:szCs w:val="20"/>
        </w:rPr>
        <w:t>. The regulatory sequences of the operon controlling arabinose metabolism (</w:t>
      </w:r>
      <w:proofErr w:type="spellStart"/>
      <w:proofErr w:type="gramStart"/>
      <w:r w:rsidR="00FA75B1" w:rsidRPr="005D1A99">
        <w:rPr>
          <w:rFonts w:ascii="Arial" w:hAnsi="Arial" w:cs="Arial"/>
          <w:i/>
          <w:iCs/>
          <w:sz w:val="20"/>
          <w:szCs w:val="20"/>
        </w:rPr>
        <w:t>ara</w:t>
      </w:r>
      <w:proofErr w:type="spellEnd"/>
      <w:proofErr w:type="gramEnd"/>
      <w:r w:rsidR="00FA75B1" w:rsidRPr="005D1A99">
        <w:rPr>
          <w:rFonts w:ascii="Arial" w:hAnsi="Arial" w:cs="Arial"/>
          <w:i/>
          <w:iCs/>
          <w:sz w:val="20"/>
          <w:szCs w:val="20"/>
        </w:rPr>
        <w:t xml:space="preserve"> </w:t>
      </w:r>
      <w:r w:rsidR="00FA75B1" w:rsidRPr="005D1A99">
        <w:rPr>
          <w:rFonts w:ascii="Arial" w:hAnsi="Arial" w:cs="Arial"/>
          <w:sz w:val="20"/>
          <w:szCs w:val="20"/>
        </w:rPr>
        <w:t>operon) were studied to</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determine</w:t>
      </w:r>
      <w:proofErr w:type="gramEnd"/>
      <w:r w:rsidRPr="005D1A99">
        <w:rPr>
          <w:rFonts w:ascii="Arial" w:hAnsi="Arial" w:cs="Arial"/>
          <w:sz w:val="20"/>
          <w:szCs w:val="20"/>
        </w:rPr>
        <w:t xml:space="preserve"> whether bacteria can respond to changes in nutrient availability. It is predicted that if those regulatory</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sequences</w:t>
      </w:r>
      <w:proofErr w:type="gramEnd"/>
      <w:r w:rsidRPr="005D1A99">
        <w:rPr>
          <w:rFonts w:ascii="Arial" w:hAnsi="Arial" w:cs="Arial"/>
          <w:sz w:val="20"/>
          <w:szCs w:val="20"/>
        </w:rPr>
        <w:t xml:space="preserve"> are functioning properly, the bacteria will produce the enzymes involved in arabinose metabolism</w:t>
      </w:r>
    </w:p>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w:t>
      </w:r>
      <w:proofErr w:type="gramStart"/>
      <w:r w:rsidRPr="005D1A99">
        <w:rPr>
          <w:rFonts w:ascii="Arial" w:hAnsi="Arial" w:cs="Arial"/>
          <w:sz w:val="20"/>
          <w:szCs w:val="20"/>
        </w:rPr>
        <w:t>structural</w:t>
      </w:r>
      <w:proofErr w:type="gramEnd"/>
      <w:r w:rsidRPr="005D1A99">
        <w:rPr>
          <w:rFonts w:ascii="Arial" w:hAnsi="Arial" w:cs="Arial"/>
          <w:sz w:val="20"/>
          <w:szCs w:val="20"/>
        </w:rPr>
        <w:t xml:space="preserve"> genes </w:t>
      </w:r>
      <w:r w:rsidRPr="005D1A99">
        <w:rPr>
          <w:rFonts w:ascii="Arial" w:hAnsi="Arial" w:cs="Arial"/>
          <w:i/>
          <w:iCs/>
          <w:sz w:val="20"/>
          <w:szCs w:val="20"/>
        </w:rPr>
        <w:t>B</w:t>
      </w:r>
      <w:r w:rsidRPr="005D1A99">
        <w:rPr>
          <w:rFonts w:ascii="Arial" w:hAnsi="Arial" w:cs="Arial"/>
          <w:sz w:val="20"/>
          <w:szCs w:val="20"/>
        </w:rPr>
        <w:t xml:space="preserve">, </w:t>
      </w:r>
      <w:r w:rsidRPr="005D1A99">
        <w:rPr>
          <w:rFonts w:ascii="Arial" w:hAnsi="Arial" w:cs="Arial"/>
          <w:i/>
          <w:iCs/>
          <w:sz w:val="20"/>
          <w:szCs w:val="20"/>
        </w:rPr>
        <w:t xml:space="preserve">A, </w:t>
      </w:r>
      <w:r w:rsidRPr="005D1A99">
        <w:rPr>
          <w:rFonts w:ascii="Arial" w:hAnsi="Arial" w:cs="Arial"/>
          <w:sz w:val="20"/>
          <w:szCs w:val="20"/>
        </w:rPr>
        <w:t xml:space="preserve">and </w:t>
      </w:r>
      <w:r w:rsidRPr="005D1A99">
        <w:rPr>
          <w:rFonts w:ascii="Arial" w:hAnsi="Arial" w:cs="Arial"/>
          <w:i/>
          <w:iCs/>
          <w:sz w:val="20"/>
          <w:szCs w:val="20"/>
        </w:rPr>
        <w:t>D</w:t>
      </w:r>
      <w:r w:rsidRPr="005D1A99">
        <w:rPr>
          <w:rFonts w:ascii="Arial" w:hAnsi="Arial" w:cs="Arial"/>
          <w:sz w:val="20"/>
          <w:szCs w:val="20"/>
        </w:rPr>
        <w:t>) in the presence of arabinose.</w:t>
      </w:r>
    </w:p>
    <w:p w:rsidR="00FA75B1" w:rsidRPr="005D1A99" w:rsidRDefault="00FA75B1" w:rsidP="00FA75B1">
      <w:pPr>
        <w:autoSpaceDE w:val="0"/>
        <w:autoSpaceDN w:val="0"/>
        <w:adjustRightInd w:val="0"/>
        <w:spacing w:after="0" w:line="240" w:lineRule="auto"/>
        <w:rPr>
          <w:rFonts w:ascii="Arial" w:hAnsi="Arial" w:cs="Arial"/>
          <w:sz w:val="20"/>
          <w:szCs w:val="20"/>
        </w:rPr>
      </w:pPr>
    </w:p>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If a gene that encodes a green fluorescent protein (GFP) is substituted for the structural genes of the operon,</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activation</w:t>
      </w:r>
      <w:proofErr w:type="gramEnd"/>
      <w:r w:rsidRPr="005D1A99">
        <w:rPr>
          <w:rFonts w:ascii="Arial" w:hAnsi="Arial" w:cs="Arial"/>
          <w:sz w:val="20"/>
          <w:szCs w:val="20"/>
        </w:rPr>
        <w:t xml:space="preserve"> of the regulatory sequences can be assayed by GFP expression. A culture of </w:t>
      </w:r>
      <w:r w:rsidRPr="005D1A99">
        <w:rPr>
          <w:rFonts w:ascii="Arial" w:hAnsi="Arial" w:cs="Arial"/>
          <w:i/>
          <w:iCs/>
          <w:sz w:val="20"/>
          <w:szCs w:val="20"/>
        </w:rPr>
        <w:t xml:space="preserve">E. coli </w:t>
      </w:r>
      <w:r w:rsidRPr="005D1A99">
        <w:rPr>
          <w:rFonts w:ascii="Arial" w:hAnsi="Arial" w:cs="Arial"/>
          <w:sz w:val="20"/>
          <w:szCs w:val="20"/>
        </w:rPr>
        <w:t>cells underwent a</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transformation</w:t>
      </w:r>
      <w:proofErr w:type="gramEnd"/>
      <w:r w:rsidRPr="005D1A99">
        <w:rPr>
          <w:rFonts w:ascii="Arial" w:hAnsi="Arial" w:cs="Arial"/>
          <w:sz w:val="20"/>
          <w:szCs w:val="20"/>
        </w:rPr>
        <w:t xml:space="preserve"> procedure with a plasmid containing the regulatory sequences of the </w:t>
      </w:r>
      <w:proofErr w:type="spellStart"/>
      <w:r w:rsidRPr="005D1A99">
        <w:rPr>
          <w:rFonts w:ascii="Arial" w:hAnsi="Arial" w:cs="Arial"/>
          <w:i/>
          <w:iCs/>
          <w:sz w:val="20"/>
          <w:szCs w:val="20"/>
        </w:rPr>
        <w:t>ara</w:t>
      </w:r>
      <w:proofErr w:type="spellEnd"/>
      <w:r w:rsidRPr="005D1A99">
        <w:rPr>
          <w:rFonts w:ascii="Arial" w:hAnsi="Arial" w:cs="Arial"/>
          <w:i/>
          <w:iCs/>
          <w:sz w:val="20"/>
          <w:szCs w:val="20"/>
        </w:rPr>
        <w:t xml:space="preserve"> </w:t>
      </w:r>
      <w:r w:rsidRPr="005D1A99">
        <w:rPr>
          <w:rFonts w:ascii="Arial" w:hAnsi="Arial" w:cs="Arial"/>
          <w:sz w:val="20"/>
          <w:szCs w:val="20"/>
        </w:rPr>
        <w:t>operon directly upstream</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of</w:t>
      </w:r>
      <w:proofErr w:type="gramEnd"/>
      <w:r w:rsidRPr="005D1A99">
        <w:rPr>
          <w:rFonts w:ascii="Arial" w:hAnsi="Arial" w:cs="Arial"/>
          <w:sz w:val="20"/>
          <w:szCs w:val="20"/>
        </w:rPr>
        <w:t xml:space="preserve"> the gene encoding the GFP. The plasmid also confers ampicillin resistance to bacteria. Samples were then</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plated</w:t>
      </w:r>
      <w:proofErr w:type="gramEnd"/>
      <w:r w:rsidRPr="005D1A99">
        <w:rPr>
          <w:rFonts w:ascii="Arial" w:hAnsi="Arial" w:cs="Arial"/>
          <w:sz w:val="20"/>
          <w:szCs w:val="20"/>
        </w:rPr>
        <w:t xml:space="preserve"> on different types of culture media. (Note: The GFP fluoresces only under UV light, not under white</w:t>
      </w:r>
    </w:p>
    <w:p w:rsidR="00FA75B1" w:rsidRPr="005D1A99" w:rsidRDefault="00FA75B1" w:rsidP="00FA75B1">
      <w:pPr>
        <w:autoSpaceDE w:val="0"/>
        <w:autoSpaceDN w:val="0"/>
        <w:adjustRightInd w:val="0"/>
        <w:spacing w:after="0" w:line="240" w:lineRule="auto"/>
        <w:rPr>
          <w:rFonts w:ascii="Arial" w:hAnsi="Arial" w:cs="Arial"/>
          <w:sz w:val="20"/>
          <w:szCs w:val="20"/>
        </w:rPr>
      </w:pPr>
      <w:proofErr w:type="gramStart"/>
      <w:r w:rsidRPr="005D1A99">
        <w:rPr>
          <w:rFonts w:ascii="Arial" w:hAnsi="Arial" w:cs="Arial"/>
          <w:sz w:val="20"/>
          <w:szCs w:val="20"/>
        </w:rPr>
        <w:t>light</w:t>
      </w:r>
      <w:proofErr w:type="gramEnd"/>
      <w:r w:rsidRPr="005D1A99">
        <w:rPr>
          <w:rFonts w:ascii="Arial" w:hAnsi="Arial" w:cs="Arial"/>
          <w:sz w:val="20"/>
          <w:szCs w:val="20"/>
        </w:rPr>
        <w:t>.) The table below shows the results.</w:t>
      </w:r>
    </w:p>
    <w:p w:rsidR="00FA75B1" w:rsidRPr="005D1A99" w:rsidRDefault="00FA75B1" w:rsidP="00FA75B1">
      <w:pPr>
        <w:pStyle w:val="Heading1"/>
        <w:rPr>
          <w:rFonts w:ascii="Arial" w:hAnsi="Arial" w:cs="Arial"/>
          <w:sz w:val="20"/>
          <w:szCs w:val="20"/>
        </w:rPr>
      </w:pPr>
      <w:r w:rsidRPr="005D1A99">
        <w:rPr>
          <w:rFonts w:ascii="Arial" w:hAnsi="Arial" w:cs="Arial"/>
          <w:sz w:val="20"/>
          <w:szCs w:val="20"/>
        </w:rPr>
        <w:t>Transformation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3"/>
        <w:gridCol w:w="2207"/>
        <w:gridCol w:w="2208"/>
        <w:gridCol w:w="2204"/>
        <w:gridCol w:w="2204"/>
      </w:tblGrid>
      <w:tr w:rsidR="00FA75B1" w:rsidRPr="005D1A99" w:rsidTr="005E5916">
        <w:trPr>
          <w:cantSplit/>
        </w:trPr>
        <w:tc>
          <w:tcPr>
            <w:tcW w:w="6713" w:type="dxa"/>
            <w:gridSpan w:val="3"/>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Type of Culture Media</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Color of Colonies Under White Light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Color of Colonies</w:t>
            </w:r>
          </w:p>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Under UV Light</w:t>
            </w:r>
          </w:p>
        </w:tc>
      </w:tr>
      <w:tr w:rsidR="00FA75B1" w:rsidRPr="005D1A99" w:rsidTr="005E5916">
        <w:tc>
          <w:tcPr>
            <w:tcW w:w="2237"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 xml:space="preserve">Agar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Ampicillin</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b/>
                <w:bCs/>
                <w:sz w:val="20"/>
                <w:szCs w:val="20"/>
              </w:rPr>
              <w:t>Arabinose</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p>
        </w:tc>
      </w:tr>
      <w:tr w:rsidR="00FA75B1" w:rsidRPr="005D1A99" w:rsidTr="005E5916">
        <w:tc>
          <w:tcPr>
            <w:tcW w:w="2237"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All white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All white</w:t>
            </w:r>
          </w:p>
        </w:tc>
      </w:tr>
      <w:tr w:rsidR="00FA75B1" w:rsidRPr="005D1A99" w:rsidTr="005E5916">
        <w:tc>
          <w:tcPr>
            <w:tcW w:w="2237" w:type="dxa"/>
          </w:tcPr>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 xml:space="preserve">+ </w:t>
            </w:r>
          </w:p>
          <w:p w:rsidR="00FA75B1" w:rsidRPr="005D1A99" w:rsidRDefault="00FA75B1" w:rsidP="00FA75B1">
            <w:pPr>
              <w:autoSpaceDE w:val="0"/>
              <w:autoSpaceDN w:val="0"/>
              <w:adjustRightInd w:val="0"/>
              <w:spacing w:after="0" w:line="240" w:lineRule="auto"/>
              <w:rPr>
                <w:rFonts w:ascii="Arial" w:hAnsi="Arial" w:cs="Arial"/>
                <w:b/>
                <w:bCs/>
                <w:sz w:val="20"/>
                <w:szCs w:val="20"/>
              </w:rPr>
            </w:pP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All white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All white</w:t>
            </w:r>
          </w:p>
        </w:tc>
      </w:tr>
      <w:tr w:rsidR="00FA75B1" w:rsidRPr="005D1A99" w:rsidTr="005E5916">
        <w:tc>
          <w:tcPr>
            <w:tcW w:w="2237"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All white</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Mostly white, some green</w:t>
            </w:r>
          </w:p>
        </w:tc>
      </w:tr>
      <w:tr w:rsidR="00FA75B1" w:rsidRPr="005D1A99" w:rsidTr="005E5916">
        <w:tc>
          <w:tcPr>
            <w:tcW w:w="2237"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xml:space="preserve">All white </w:t>
            </w:r>
          </w:p>
        </w:tc>
        <w:tc>
          <w:tcPr>
            <w:tcW w:w="2238" w:type="dxa"/>
          </w:tcPr>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All green</w:t>
            </w:r>
          </w:p>
        </w:tc>
      </w:tr>
      <w:tr w:rsidR="00FA75B1" w:rsidRPr="005D1A99" w:rsidTr="005E5916">
        <w:trPr>
          <w:cantSplit/>
        </w:trPr>
        <w:tc>
          <w:tcPr>
            <w:tcW w:w="11189" w:type="dxa"/>
            <w:gridSpan w:val="5"/>
          </w:tcPr>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 Indicates the presence of the indicated substance in the culture media</w:t>
            </w:r>
          </w:p>
          <w:p w:rsidR="00FA75B1" w:rsidRPr="005D1A99" w:rsidRDefault="00FA75B1" w:rsidP="00FA75B1">
            <w:pPr>
              <w:autoSpaceDE w:val="0"/>
              <w:autoSpaceDN w:val="0"/>
              <w:adjustRightInd w:val="0"/>
              <w:spacing w:after="0" w:line="240" w:lineRule="auto"/>
              <w:rPr>
                <w:rFonts w:ascii="Arial" w:hAnsi="Arial" w:cs="Arial"/>
                <w:b/>
                <w:bCs/>
                <w:sz w:val="20"/>
                <w:szCs w:val="20"/>
              </w:rPr>
            </w:pPr>
            <w:r w:rsidRPr="005D1A99">
              <w:rPr>
                <w:rFonts w:ascii="Arial" w:hAnsi="Arial" w:cs="Arial"/>
                <w:sz w:val="20"/>
                <w:szCs w:val="20"/>
              </w:rPr>
              <w:t>- Indicates the absence of the indicated substance in the culture media</w:t>
            </w:r>
          </w:p>
        </w:tc>
      </w:tr>
    </w:tbl>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lastRenderedPageBreak/>
        <w:t xml:space="preserve">Which of the following can best be used to justify why the GFP is expressed by </w:t>
      </w:r>
      <w:r w:rsidRPr="005D1A99">
        <w:rPr>
          <w:rFonts w:ascii="Arial" w:hAnsi="Arial" w:cs="Arial"/>
          <w:i/>
          <w:iCs/>
          <w:sz w:val="20"/>
          <w:szCs w:val="20"/>
        </w:rPr>
        <w:t xml:space="preserve">E. coli </w:t>
      </w:r>
      <w:r w:rsidRPr="005D1A99">
        <w:rPr>
          <w:rFonts w:ascii="Arial" w:hAnsi="Arial" w:cs="Arial"/>
          <w:sz w:val="20"/>
          <w:szCs w:val="20"/>
        </w:rPr>
        <w:t>cells after transformation with the plasmid?</w:t>
      </w:r>
    </w:p>
    <w:p w:rsidR="00FA75B1" w:rsidRPr="005D1A99" w:rsidRDefault="00FA75B1" w:rsidP="00FA75B1">
      <w:pPr>
        <w:autoSpaceDE w:val="0"/>
        <w:autoSpaceDN w:val="0"/>
        <w:adjustRightInd w:val="0"/>
        <w:spacing w:after="0" w:line="240" w:lineRule="auto"/>
        <w:ind w:left="720"/>
        <w:rPr>
          <w:rFonts w:ascii="Arial" w:hAnsi="Arial" w:cs="Arial"/>
          <w:bCs/>
          <w:sz w:val="20"/>
          <w:szCs w:val="20"/>
        </w:rPr>
      </w:pPr>
      <w:r w:rsidRPr="005D1A99">
        <w:rPr>
          <w:rFonts w:ascii="Arial" w:hAnsi="Arial" w:cs="Arial"/>
          <w:bCs/>
          <w:sz w:val="20"/>
          <w:szCs w:val="20"/>
        </w:rPr>
        <w:t xml:space="preserve">(A) The presence of arabinose in the nutrient agar activated the expression of the genes located downstream of the </w:t>
      </w:r>
      <w:proofErr w:type="spellStart"/>
      <w:proofErr w:type="gramStart"/>
      <w:r w:rsidRPr="005D1A99">
        <w:rPr>
          <w:rFonts w:ascii="Arial" w:hAnsi="Arial" w:cs="Arial"/>
          <w:bCs/>
          <w:i/>
          <w:iCs/>
          <w:sz w:val="20"/>
          <w:szCs w:val="20"/>
        </w:rPr>
        <w:t>ara</w:t>
      </w:r>
      <w:proofErr w:type="spellEnd"/>
      <w:proofErr w:type="gramEnd"/>
      <w:r w:rsidRPr="005D1A99">
        <w:rPr>
          <w:rFonts w:ascii="Arial" w:hAnsi="Arial" w:cs="Arial"/>
          <w:bCs/>
          <w:i/>
          <w:iCs/>
          <w:sz w:val="20"/>
          <w:szCs w:val="20"/>
        </w:rPr>
        <w:t xml:space="preserve"> </w:t>
      </w:r>
      <w:r w:rsidRPr="005D1A99">
        <w:rPr>
          <w:rFonts w:ascii="Arial" w:hAnsi="Arial" w:cs="Arial"/>
          <w:bCs/>
          <w:sz w:val="20"/>
          <w:szCs w:val="20"/>
        </w:rPr>
        <w:t>operon regulatory sequences.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(B) The combination of ampicillin and arabinose in the nutrient agar inhibited the expression of certain gene products, resulting in the increased expression of the GFP.</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(C) The nutrient agar without arabinose but with ampicillin activated the expression of the genes located downstream of the </w:t>
      </w:r>
      <w:proofErr w:type="spellStart"/>
      <w:proofErr w:type="gramStart"/>
      <w:r w:rsidRPr="005D1A99">
        <w:rPr>
          <w:rFonts w:ascii="Arial" w:hAnsi="Arial" w:cs="Arial"/>
          <w:i/>
          <w:iCs/>
          <w:sz w:val="20"/>
          <w:szCs w:val="20"/>
        </w:rPr>
        <w:t>ara</w:t>
      </w:r>
      <w:proofErr w:type="spellEnd"/>
      <w:proofErr w:type="gramEnd"/>
      <w:r w:rsidRPr="005D1A99">
        <w:rPr>
          <w:rFonts w:ascii="Arial" w:hAnsi="Arial" w:cs="Arial"/>
          <w:i/>
          <w:iCs/>
          <w:sz w:val="20"/>
          <w:szCs w:val="20"/>
        </w:rPr>
        <w:t xml:space="preserve"> </w:t>
      </w:r>
      <w:r w:rsidRPr="005D1A99">
        <w:rPr>
          <w:rFonts w:ascii="Arial" w:hAnsi="Arial" w:cs="Arial"/>
          <w:sz w:val="20"/>
          <w:szCs w:val="20"/>
        </w:rPr>
        <w:t>operon regulatory sequences.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(D) Both arabinose and ampicillin were required in the nutrient agar to activate the expression of genes located downstream of the </w:t>
      </w:r>
      <w:proofErr w:type="spellStart"/>
      <w:proofErr w:type="gramStart"/>
      <w:r w:rsidRPr="005D1A99">
        <w:rPr>
          <w:rFonts w:ascii="Arial" w:hAnsi="Arial" w:cs="Arial"/>
          <w:i/>
          <w:iCs/>
          <w:sz w:val="20"/>
          <w:szCs w:val="20"/>
        </w:rPr>
        <w:t>ara</w:t>
      </w:r>
      <w:proofErr w:type="spellEnd"/>
      <w:proofErr w:type="gramEnd"/>
      <w:r w:rsidRPr="005D1A99">
        <w:rPr>
          <w:rFonts w:ascii="Arial" w:hAnsi="Arial" w:cs="Arial"/>
          <w:i/>
          <w:iCs/>
          <w:sz w:val="20"/>
          <w:szCs w:val="20"/>
        </w:rPr>
        <w:t xml:space="preserve"> </w:t>
      </w:r>
      <w:r w:rsidRPr="005D1A99">
        <w:rPr>
          <w:rFonts w:ascii="Arial" w:hAnsi="Arial" w:cs="Arial"/>
          <w:sz w:val="20"/>
          <w:szCs w:val="20"/>
        </w:rPr>
        <w:t>operon regulatory sequences.</w:t>
      </w:r>
    </w:p>
    <w:p w:rsidR="002A12CA" w:rsidRPr="005D1A99" w:rsidRDefault="002A12CA" w:rsidP="00FA75B1">
      <w:pPr>
        <w:spacing w:after="0" w:line="240" w:lineRule="auto"/>
        <w:rPr>
          <w:rFonts w:ascii="Arial" w:hAnsi="Arial" w:cs="Arial"/>
          <w:sz w:val="20"/>
          <w:szCs w:val="20"/>
        </w:rPr>
      </w:pPr>
    </w:p>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3476625</wp:posOffset>
            </wp:positionH>
            <wp:positionV relativeFrom="paragraph">
              <wp:posOffset>76200</wp:posOffset>
            </wp:positionV>
            <wp:extent cx="3419475" cy="1905000"/>
            <wp:effectExtent l="19050" t="0" r="9525" b="0"/>
            <wp:wrapTight wrapText="bothSides">
              <wp:wrapPolygon edited="0">
                <wp:start x="-120" y="0"/>
                <wp:lineTo x="-120" y="21384"/>
                <wp:lineTo x="21660" y="21384"/>
                <wp:lineTo x="21660" y="0"/>
                <wp:lineTo x="-120" y="0"/>
              </wp:wrapPolygon>
            </wp:wrapTight>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3419475" cy="1905000"/>
                    </a:xfrm>
                    <a:prstGeom prst="rect">
                      <a:avLst/>
                    </a:prstGeom>
                    <a:noFill/>
                    <a:ln w="9525">
                      <a:noFill/>
                      <a:miter lim="800000"/>
                      <a:headEnd/>
                      <a:tailEnd/>
                    </a:ln>
                  </pic:spPr>
                </pic:pic>
              </a:graphicData>
            </a:graphic>
          </wp:anchor>
        </w:drawing>
      </w:r>
      <w:r w:rsidR="002A12CA" w:rsidRPr="005D1A99">
        <w:rPr>
          <w:rFonts w:ascii="Arial" w:hAnsi="Arial" w:cs="Arial"/>
          <w:sz w:val="20"/>
          <w:szCs w:val="20"/>
        </w:rPr>
        <w:t>10</w:t>
      </w:r>
      <w:r w:rsidRPr="005D1A99">
        <w:rPr>
          <w:rFonts w:ascii="Arial" w:hAnsi="Arial" w:cs="Arial"/>
          <w:sz w:val="20"/>
          <w:szCs w:val="20"/>
        </w:rPr>
        <w:t>. The Hedgehog protein (</w:t>
      </w:r>
      <w:proofErr w:type="spellStart"/>
      <w:r w:rsidRPr="005D1A99">
        <w:rPr>
          <w:rFonts w:ascii="Arial" w:hAnsi="Arial" w:cs="Arial"/>
          <w:sz w:val="20"/>
          <w:szCs w:val="20"/>
        </w:rPr>
        <w:t>Hh</w:t>
      </w:r>
      <w:proofErr w:type="spellEnd"/>
      <w:r w:rsidRPr="005D1A99">
        <w:rPr>
          <w:rFonts w:ascii="Arial" w:hAnsi="Arial" w:cs="Arial"/>
          <w:sz w:val="20"/>
          <w:szCs w:val="20"/>
        </w:rPr>
        <w:t>) plays a critical role during a certain period of embryo development, but it normally has no role in adults except for the maintenance of adult stem cells. However, the Hedgehog protein has been detected in 70 percent of pancreatic cancer cell samples. As illustrated in the figures below, the Hedgehog protein binds to an integral membrane protein receptor known as Patched (</w:t>
      </w:r>
      <w:proofErr w:type="spellStart"/>
      <w:proofErr w:type="gramStart"/>
      <w:r w:rsidRPr="005D1A99">
        <w:rPr>
          <w:rFonts w:ascii="Arial" w:hAnsi="Arial" w:cs="Arial"/>
          <w:sz w:val="20"/>
          <w:szCs w:val="20"/>
        </w:rPr>
        <w:t>Ptc</w:t>
      </w:r>
      <w:proofErr w:type="spellEnd"/>
      <w:proofErr w:type="gramEnd"/>
      <w:r w:rsidRPr="005D1A99">
        <w:rPr>
          <w:rFonts w:ascii="Arial" w:hAnsi="Arial" w:cs="Arial"/>
          <w:sz w:val="20"/>
          <w:szCs w:val="20"/>
        </w:rPr>
        <w:t xml:space="preserve">), thus initiating a pathway of gene expression. When Hedgehog is absent, </w:t>
      </w:r>
      <w:proofErr w:type="spellStart"/>
      <w:proofErr w:type="gramStart"/>
      <w:r w:rsidRPr="005D1A99">
        <w:rPr>
          <w:rFonts w:ascii="Arial" w:hAnsi="Arial" w:cs="Arial"/>
          <w:sz w:val="20"/>
          <w:szCs w:val="20"/>
        </w:rPr>
        <w:t>Ptc</w:t>
      </w:r>
      <w:proofErr w:type="spellEnd"/>
      <w:proofErr w:type="gramEnd"/>
      <w:r w:rsidRPr="005D1A99">
        <w:rPr>
          <w:rFonts w:ascii="Arial" w:hAnsi="Arial" w:cs="Arial"/>
          <w:sz w:val="20"/>
          <w:szCs w:val="20"/>
        </w:rPr>
        <w:t xml:space="preserve"> inhibits another protein known as Smoothened (</w:t>
      </w:r>
      <w:proofErr w:type="spellStart"/>
      <w:r w:rsidRPr="005D1A99">
        <w:rPr>
          <w:rFonts w:ascii="Arial" w:hAnsi="Arial" w:cs="Arial"/>
          <w:sz w:val="20"/>
          <w:szCs w:val="20"/>
        </w:rPr>
        <w:t>Smo</w:t>
      </w:r>
      <w:proofErr w:type="spellEnd"/>
      <w:r w:rsidRPr="005D1A99">
        <w:rPr>
          <w:rFonts w:ascii="Arial" w:hAnsi="Arial" w:cs="Arial"/>
          <w:sz w:val="20"/>
          <w:szCs w:val="20"/>
        </w:rPr>
        <w:t xml:space="preserve">), which, in turn, blocks the activation of a group of proteins collectively known as the Hedgehog signaling complex (HSC). The inactivation is the result of </w:t>
      </w:r>
      <w:proofErr w:type="spellStart"/>
      <w:r w:rsidRPr="005D1A99">
        <w:rPr>
          <w:rFonts w:ascii="Arial" w:hAnsi="Arial" w:cs="Arial"/>
          <w:sz w:val="20"/>
          <w:szCs w:val="20"/>
        </w:rPr>
        <w:t>proteolytic</w:t>
      </w:r>
      <w:proofErr w:type="spellEnd"/>
      <w:r w:rsidRPr="005D1A99">
        <w:rPr>
          <w:rFonts w:ascii="Arial" w:hAnsi="Arial" w:cs="Arial"/>
          <w:sz w:val="20"/>
          <w:szCs w:val="20"/>
        </w:rPr>
        <w:t xml:space="preserve"> cleavage of one component of the HSC complex, a transcription factor known as </w:t>
      </w:r>
      <w:proofErr w:type="spellStart"/>
      <w:r w:rsidRPr="005D1A99">
        <w:rPr>
          <w:rFonts w:ascii="Arial" w:hAnsi="Arial" w:cs="Arial"/>
          <w:sz w:val="20"/>
          <w:szCs w:val="20"/>
        </w:rPr>
        <w:t>Cubitus</w:t>
      </w:r>
      <w:proofErr w:type="spellEnd"/>
      <w:r w:rsidRPr="005D1A99">
        <w:rPr>
          <w:rFonts w:ascii="Arial" w:hAnsi="Arial" w:cs="Arial"/>
          <w:sz w:val="20"/>
          <w:szCs w:val="20"/>
        </w:rPr>
        <w:t xml:space="preserve"> </w:t>
      </w:r>
      <w:proofErr w:type="spellStart"/>
      <w:r w:rsidRPr="005D1A99">
        <w:rPr>
          <w:rFonts w:ascii="Arial" w:hAnsi="Arial" w:cs="Arial"/>
          <w:sz w:val="20"/>
          <w:szCs w:val="20"/>
        </w:rPr>
        <w:t>interruptus</w:t>
      </w:r>
      <w:proofErr w:type="spellEnd"/>
      <w:r w:rsidRPr="005D1A99">
        <w:rPr>
          <w:rFonts w:ascii="Arial" w:hAnsi="Arial" w:cs="Arial"/>
          <w:sz w:val="20"/>
          <w:szCs w:val="20"/>
        </w:rPr>
        <w:t xml:space="preserve"> (</w:t>
      </w:r>
      <w:proofErr w:type="spellStart"/>
      <w:r w:rsidRPr="005D1A99">
        <w:rPr>
          <w:rFonts w:ascii="Arial" w:hAnsi="Arial" w:cs="Arial"/>
          <w:sz w:val="20"/>
          <w:szCs w:val="20"/>
        </w:rPr>
        <w:t>Ci</w:t>
      </w:r>
      <w:proofErr w:type="spellEnd"/>
      <w:r w:rsidRPr="005D1A99">
        <w:rPr>
          <w:rFonts w:ascii="Arial" w:hAnsi="Arial" w:cs="Arial"/>
          <w:sz w:val="20"/>
          <w:szCs w:val="20"/>
        </w:rPr>
        <w:t xml:space="preserve">). When Hedgehog is present, it binds to </w:t>
      </w:r>
      <w:proofErr w:type="spellStart"/>
      <w:proofErr w:type="gramStart"/>
      <w:r w:rsidRPr="005D1A99">
        <w:rPr>
          <w:rFonts w:ascii="Arial" w:hAnsi="Arial" w:cs="Arial"/>
          <w:sz w:val="20"/>
          <w:szCs w:val="20"/>
        </w:rPr>
        <w:t>Ptc</w:t>
      </w:r>
      <w:proofErr w:type="spellEnd"/>
      <w:proofErr w:type="gramEnd"/>
      <w:r w:rsidRPr="005D1A99">
        <w:rPr>
          <w:rFonts w:ascii="Arial" w:hAnsi="Arial" w:cs="Arial"/>
          <w:sz w:val="20"/>
          <w:szCs w:val="20"/>
        </w:rPr>
        <w:t xml:space="preserve">, which prevents the inhibition of </w:t>
      </w:r>
      <w:proofErr w:type="spellStart"/>
      <w:r w:rsidRPr="005D1A99">
        <w:rPr>
          <w:rFonts w:ascii="Arial" w:hAnsi="Arial" w:cs="Arial"/>
          <w:sz w:val="20"/>
          <w:szCs w:val="20"/>
        </w:rPr>
        <w:t>Smo</w:t>
      </w:r>
      <w:proofErr w:type="spellEnd"/>
      <w:r w:rsidRPr="005D1A99">
        <w:rPr>
          <w:rFonts w:ascii="Arial" w:hAnsi="Arial" w:cs="Arial"/>
          <w:sz w:val="20"/>
          <w:szCs w:val="20"/>
        </w:rPr>
        <w:t xml:space="preserve"> by </w:t>
      </w:r>
      <w:proofErr w:type="spellStart"/>
      <w:r w:rsidRPr="005D1A99">
        <w:rPr>
          <w:rFonts w:ascii="Arial" w:hAnsi="Arial" w:cs="Arial"/>
          <w:sz w:val="20"/>
          <w:szCs w:val="20"/>
        </w:rPr>
        <w:t>Ptc</w:t>
      </w:r>
      <w:proofErr w:type="spellEnd"/>
      <w:r w:rsidRPr="005D1A99">
        <w:rPr>
          <w:rFonts w:ascii="Arial" w:hAnsi="Arial" w:cs="Arial"/>
          <w:sz w:val="20"/>
          <w:szCs w:val="20"/>
        </w:rPr>
        <w:t xml:space="preserve">. The result is that </w:t>
      </w:r>
      <w:proofErr w:type="spellStart"/>
      <w:r w:rsidRPr="005D1A99">
        <w:rPr>
          <w:rFonts w:ascii="Arial" w:hAnsi="Arial" w:cs="Arial"/>
          <w:sz w:val="20"/>
          <w:szCs w:val="20"/>
        </w:rPr>
        <w:t>Ci</w:t>
      </w:r>
      <w:proofErr w:type="spellEnd"/>
      <w:r w:rsidRPr="005D1A99">
        <w:rPr>
          <w:rFonts w:ascii="Arial" w:hAnsi="Arial" w:cs="Arial"/>
          <w:sz w:val="20"/>
          <w:szCs w:val="20"/>
        </w:rPr>
        <w:t xml:space="preserve"> remains intact and can enter the nucleus, where it binds to and activates certain genes.</w:t>
      </w: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 xml:space="preserve">One approach to treating patients with pancreatic cancer and other cancers in which the Hedgehog protein is detected is to modify the Hedgehog signaling pathway. Which of the following is the most useful approach? </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(A) Treating patients with a molecule that is structurally similar to Hedgehog and that will bind to and interact</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proofErr w:type="gramStart"/>
      <w:r w:rsidRPr="005D1A99">
        <w:rPr>
          <w:rFonts w:ascii="Arial" w:hAnsi="Arial" w:cs="Arial"/>
          <w:sz w:val="20"/>
          <w:szCs w:val="20"/>
        </w:rPr>
        <w:t>with</w:t>
      </w:r>
      <w:proofErr w:type="gramEnd"/>
      <w:r w:rsidRPr="005D1A99">
        <w:rPr>
          <w:rFonts w:ascii="Arial" w:hAnsi="Arial" w:cs="Arial"/>
          <w:sz w:val="20"/>
          <w:szCs w:val="20"/>
        </w:rPr>
        <w:t xml:space="preserve"> </w:t>
      </w:r>
      <w:proofErr w:type="spellStart"/>
      <w:r w:rsidRPr="005D1A99">
        <w:rPr>
          <w:rFonts w:ascii="Arial" w:hAnsi="Arial" w:cs="Arial"/>
          <w:sz w:val="20"/>
          <w:szCs w:val="20"/>
        </w:rPr>
        <w:t>Ptc</w:t>
      </w:r>
      <w:proofErr w:type="spellEnd"/>
      <w:r w:rsidRPr="005D1A99">
        <w:rPr>
          <w:rFonts w:ascii="Arial" w:hAnsi="Arial" w:cs="Arial"/>
          <w:sz w:val="20"/>
          <w:szCs w:val="20"/>
        </w:rPr>
        <w:t xml:space="preserve"> in the same fashion as Hedgehog</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(B) Injecting patients with embryonic cells so that Hedgehog will bind to those cells instead of the cancer cells</w:t>
      </w:r>
    </w:p>
    <w:p w:rsidR="00FA75B1" w:rsidRPr="005D1A99" w:rsidRDefault="00FA75B1" w:rsidP="00FA75B1">
      <w:pPr>
        <w:autoSpaceDE w:val="0"/>
        <w:autoSpaceDN w:val="0"/>
        <w:adjustRightInd w:val="0"/>
        <w:spacing w:after="0" w:line="240" w:lineRule="auto"/>
        <w:ind w:left="720"/>
        <w:rPr>
          <w:rFonts w:ascii="Arial" w:hAnsi="Arial" w:cs="Arial"/>
          <w:bCs/>
          <w:sz w:val="20"/>
          <w:szCs w:val="20"/>
        </w:rPr>
      </w:pPr>
      <w:r w:rsidRPr="005D1A99">
        <w:rPr>
          <w:rFonts w:ascii="Arial" w:hAnsi="Arial" w:cs="Arial"/>
          <w:bCs/>
          <w:sz w:val="20"/>
          <w:szCs w:val="20"/>
        </w:rPr>
        <w:t xml:space="preserve">(C) Treating patients with a membrane-soluble compound that can bind to </w:t>
      </w:r>
      <w:proofErr w:type="spellStart"/>
      <w:r w:rsidRPr="005D1A99">
        <w:rPr>
          <w:rFonts w:ascii="Arial" w:hAnsi="Arial" w:cs="Arial"/>
          <w:bCs/>
          <w:sz w:val="20"/>
          <w:szCs w:val="20"/>
        </w:rPr>
        <w:t>Smo</w:t>
      </w:r>
      <w:proofErr w:type="spellEnd"/>
      <w:r w:rsidRPr="005D1A99">
        <w:rPr>
          <w:rFonts w:ascii="Arial" w:hAnsi="Arial" w:cs="Arial"/>
          <w:bCs/>
          <w:sz w:val="20"/>
          <w:szCs w:val="20"/>
        </w:rPr>
        <w:t xml:space="preserve"> and block its activity</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(D) Injecting patients with a preparation of purified membrane-soluble </w:t>
      </w:r>
      <w:proofErr w:type="spellStart"/>
      <w:r w:rsidRPr="005D1A99">
        <w:rPr>
          <w:rFonts w:ascii="Arial" w:hAnsi="Arial" w:cs="Arial"/>
          <w:sz w:val="20"/>
          <w:szCs w:val="20"/>
        </w:rPr>
        <w:t>Ci</w:t>
      </w:r>
      <w:proofErr w:type="spellEnd"/>
      <w:r w:rsidRPr="005D1A99">
        <w:rPr>
          <w:rFonts w:ascii="Arial" w:hAnsi="Arial" w:cs="Arial"/>
          <w:sz w:val="20"/>
          <w:szCs w:val="20"/>
        </w:rPr>
        <w:t xml:space="preserve"> that will enter the nuclei of the cancer cells and induce gene transcription</w:t>
      </w:r>
    </w:p>
    <w:p w:rsidR="00FA75B1" w:rsidRPr="005D1A99" w:rsidRDefault="00FA75B1" w:rsidP="00FA75B1">
      <w:pPr>
        <w:pStyle w:val="NormalWeb"/>
        <w:spacing w:before="0" w:beforeAutospacing="0" w:after="0" w:afterAutospacing="0"/>
        <w:rPr>
          <w:rFonts w:ascii="Arial" w:hAnsi="Arial" w:cs="Arial"/>
          <w:sz w:val="20"/>
          <w:szCs w:val="20"/>
        </w:rPr>
      </w:pPr>
    </w:p>
    <w:p w:rsidR="00FA75B1" w:rsidRPr="005D1A99" w:rsidRDefault="00FA75B1" w:rsidP="00FA75B1">
      <w:pPr>
        <w:spacing w:after="0" w:line="240" w:lineRule="auto"/>
        <w:rPr>
          <w:rFonts w:ascii="Arial" w:hAnsi="Arial" w:cs="Arial"/>
          <w:noProof/>
          <w:sz w:val="20"/>
          <w:szCs w:val="20"/>
        </w:rPr>
      </w:pPr>
      <w:r w:rsidRPr="005D1A99">
        <w:rPr>
          <w:rFonts w:ascii="Arial" w:hAnsi="Arial" w:cs="Arial"/>
          <w:noProof/>
          <w:sz w:val="20"/>
          <w:szCs w:val="20"/>
        </w:rPr>
        <w:t>A scientist is using an ampicillin</w:t>
      </w:r>
      <w:r w:rsidRPr="005D1A99">
        <w:rPr>
          <w:rFonts w:ascii="Arial" w:hAnsi="Arial" w:cs="Arial"/>
          <w:noProof/>
          <w:sz w:val="20"/>
          <w:szCs w:val="20"/>
        </w:rPr>
        <w:noBreakHyphen/>
        <w:t xml:space="preserve">sensitive strain of bacteria that cannot use lactose because it has a nonfunctional gene in the </w:t>
      </w:r>
      <w:r w:rsidRPr="005D1A99">
        <w:rPr>
          <w:rFonts w:ascii="Arial" w:hAnsi="Arial" w:cs="Arial"/>
          <w:i/>
          <w:iCs/>
          <w:noProof/>
          <w:sz w:val="20"/>
          <w:szCs w:val="20"/>
        </w:rPr>
        <w:t>lac</w:t>
      </w:r>
      <w:r w:rsidRPr="005D1A99">
        <w:rPr>
          <w:rFonts w:ascii="Arial" w:hAnsi="Arial" w:cs="Arial"/>
          <w:noProof/>
          <w:sz w:val="20"/>
          <w:szCs w:val="20"/>
        </w:rPr>
        <w:t xml:space="preserve"> operon. She has two plasmids. One contains a functional copy of the affected gene of the </w:t>
      </w:r>
      <w:r w:rsidRPr="005D1A99">
        <w:rPr>
          <w:rFonts w:ascii="Arial" w:hAnsi="Arial" w:cs="Arial"/>
          <w:i/>
          <w:iCs/>
          <w:noProof/>
          <w:sz w:val="20"/>
          <w:szCs w:val="20"/>
        </w:rPr>
        <w:t>lac</w:t>
      </w:r>
      <w:r w:rsidRPr="005D1A99">
        <w:rPr>
          <w:rFonts w:ascii="Arial" w:hAnsi="Arial" w:cs="Arial"/>
          <w:noProof/>
          <w:sz w:val="20"/>
          <w:szCs w:val="20"/>
        </w:rPr>
        <w:t xml:space="preserve"> operon, and the other contains the gene for ampicillin resistance. Using restriction enzymes and DNA ligase, she forms a recombinant plasmid containing both genes. She then adds a high concentration of the plasmid to a tube of the bacteria in a medium for bacterial growth that contains glucose as the only energy source. This tube (+) and a control tube (</w:t>
      </w:r>
      <w:r w:rsidRPr="005D1A99">
        <w:rPr>
          <w:rFonts w:ascii="Arial" w:hAnsi="Arial" w:cs="Arial"/>
          <w:noProof/>
          <w:sz w:val="20"/>
          <w:szCs w:val="20"/>
        </w:rPr>
        <w:noBreakHyphen/>
        <w:t xml:space="preserve">) with similar bacteria but no plasmid are both incubated under the appropriate conditions for growth and plasmid uptake. The scientist then spreads a sample of each bacterial culture (+ and </w:t>
      </w:r>
      <w:r w:rsidRPr="005D1A99">
        <w:rPr>
          <w:rFonts w:ascii="Arial" w:hAnsi="Arial" w:cs="Arial"/>
          <w:noProof/>
          <w:sz w:val="20"/>
          <w:szCs w:val="20"/>
        </w:rPr>
        <w:noBreakHyphen/>
        <w:t>) on each of the three types of plates indicated below.</w:t>
      </w:r>
    </w:p>
    <w:p w:rsidR="00FA75B1" w:rsidRPr="005D1A99" w:rsidRDefault="00FA75B1" w:rsidP="00FA75B1">
      <w:pPr>
        <w:spacing w:after="0" w:line="240" w:lineRule="auto"/>
        <w:rPr>
          <w:rFonts w:ascii="Arial" w:hAnsi="Arial" w:cs="Arial"/>
          <w:sz w:val="20"/>
          <w:szCs w:val="20"/>
        </w:rPr>
      </w:pPr>
      <w:r w:rsidRPr="005D1A99">
        <w:rPr>
          <w:rFonts w:ascii="Arial" w:hAnsi="Arial" w:cs="Arial"/>
          <w:noProof/>
          <w:sz w:val="20"/>
          <w:szCs w:val="20"/>
        </w:rPr>
        <w:drawing>
          <wp:anchor distT="0" distB="0" distL="114300" distR="114300" simplePos="0" relativeHeight="251670528" behindDoc="1" locked="0" layoutInCell="1" allowOverlap="1">
            <wp:simplePos x="0" y="0"/>
            <wp:positionH relativeFrom="column">
              <wp:posOffset>3990340</wp:posOffset>
            </wp:positionH>
            <wp:positionV relativeFrom="paragraph">
              <wp:posOffset>32385</wp:posOffset>
            </wp:positionV>
            <wp:extent cx="2809875" cy="2162175"/>
            <wp:effectExtent l="19050" t="0" r="9525" b="0"/>
            <wp:wrapTight wrapText="bothSides">
              <wp:wrapPolygon edited="0">
                <wp:start x="-146" y="0"/>
                <wp:lineTo x="-146" y="21505"/>
                <wp:lineTo x="21673" y="21505"/>
                <wp:lineTo x="21673" y="0"/>
                <wp:lineTo x="-146" y="0"/>
              </wp:wrapPolygon>
            </wp:wrapTight>
            <wp:docPr id="37" name="Picture 11" descr="transformation lab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nsformation lab Q"/>
                    <pic:cNvPicPr>
                      <a:picLocks noChangeAspect="1" noChangeArrowheads="1"/>
                    </pic:cNvPicPr>
                  </pic:nvPicPr>
                  <pic:blipFill>
                    <a:blip r:embed="rId55" cstate="print"/>
                    <a:srcRect l="5829" t="3787" r="15022"/>
                    <a:stretch>
                      <a:fillRect/>
                    </a:stretch>
                  </pic:blipFill>
                  <pic:spPr bwMode="auto">
                    <a:xfrm>
                      <a:off x="0" y="0"/>
                      <a:ext cx="2809875" cy="2162175"/>
                    </a:xfrm>
                    <a:prstGeom prst="rect">
                      <a:avLst/>
                    </a:prstGeom>
                    <a:noFill/>
                    <a:ln w="9525">
                      <a:noFill/>
                      <a:miter lim="800000"/>
                      <a:headEnd/>
                      <a:tailEnd/>
                    </a:ln>
                  </pic:spPr>
                </pic:pic>
              </a:graphicData>
            </a:graphic>
          </wp:anchor>
        </w:drawing>
      </w:r>
    </w:p>
    <w:p w:rsidR="00FA75B1" w:rsidRPr="005D1A99" w:rsidRDefault="002A12CA" w:rsidP="00FA75B1">
      <w:pPr>
        <w:spacing w:after="0" w:line="240" w:lineRule="auto"/>
        <w:ind w:left="360"/>
        <w:rPr>
          <w:rFonts w:ascii="Arial" w:hAnsi="Arial" w:cs="Arial"/>
          <w:noProof/>
          <w:sz w:val="20"/>
          <w:szCs w:val="20"/>
        </w:rPr>
      </w:pPr>
      <w:r w:rsidRPr="005D1A99">
        <w:rPr>
          <w:rFonts w:ascii="Arial" w:hAnsi="Arial" w:cs="Arial"/>
          <w:noProof/>
          <w:sz w:val="20"/>
          <w:szCs w:val="20"/>
        </w:rPr>
        <w:t>11</w:t>
      </w:r>
      <w:r w:rsidR="00FA75B1" w:rsidRPr="005D1A99">
        <w:rPr>
          <w:rFonts w:ascii="Arial" w:hAnsi="Arial" w:cs="Arial"/>
          <w:noProof/>
          <w:sz w:val="20"/>
          <w:szCs w:val="20"/>
        </w:rPr>
        <w:t>. If no new mutations occur, it would be most reasonable to expect bacterial growth on which of the following plates?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1 and 2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3 and 4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5 and 6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4, 5, and 6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1, 2, 3, and 4 only</w:t>
      </w:r>
    </w:p>
    <w:p w:rsidR="00FA75B1" w:rsidRPr="005D1A99" w:rsidRDefault="00FA75B1" w:rsidP="00FA75B1">
      <w:pPr>
        <w:spacing w:after="0" w:line="240" w:lineRule="auto"/>
        <w:rPr>
          <w:rFonts w:ascii="Arial" w:hAnsi="Arial" w:cs="Arial"/>
          <w:noProof/>
          <w:sz w:val="20"/>
          <w:szCs w:val="20"/>
        </w:rPr>
      </w:pPr>
    </w:p>
    <w:p w:rsidR="00FA75B1" w:rsidRPr="005D1A99" w:rsidRDefault="002A12CA" w:rsidP="00FA75B1">
      <w:pPr>
        <w:spacing w:after="0" w:line="240" w:lineRule="auto"/>
        <w:ind w:left="360"/>
        <w:rPr>
          <w:rFonts w:ascii="Arial" w:hAnsi="Arial" w:cs="Arial"/>
          <w:noProof/>
          <w:sz w:val="20"/>
          <w:szCs w:val="20"/>
        </w:rPr>
      </w:pPr>
      <w:r w:rsidRPr="005D1A99">
        <w:rPr>
          <w:rFonts w:ascii="Arial" w:hAnsi="Arial" w:cs="Arial"/>
          <w:noProof/>
          <w:sz w:val="20"/>
          <w:szCs w:val="20"/>
        </w:rPr>
        <w:t>12</w:t>
      </w:r>
      <w:r w:rsidR="00FA75B1" w:rsidRPr="005D1A99">
        <w:rPr>
          <w:rFonts w:ascii="Arial" w:hAnsi="Arial" w:cs="Arial"/>
          <w:noProof/>
          <w:sz w:val="20"/>
          <w:szCs w:val="20"/>
        </w:rPr>
        <w:t>. The scientist used restriction enzymes for what purpose in the experiment?</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To make the plasmid small enough to transform cells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To make cuts in the plasmid DNA</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To make the plasmid enter the cells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To enable the fragments of DNA to form covalent bonds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To enable the plasmid to recognize the bacterial cells</w:t>
      </w:r>
    </w:p>
    <w:p w:rsidR="00FA75B1" w:rsidRPr="005D1A99" w:rsidRDefault="00FA75B1" w:rsidP="00FA75B1">
      <w:pPr>
        <w:spacing w:after="0" w:line="240" w:lineRule="auto"/>
        <w:rPr>
          <w:rFonts w:ascii="Arial" w:hAnsi="Arial" w:cs="Arial"/>
          <w:sz w:val="20"/>
          <w:szCs w:val="20"/>
        </w:rPr>
      </w:pPr>
    </w:p>
    <w:p w:rsidR="00FA75B1" w:rsidRPr="005D1A99" w:rsidRDefault="002A12CA" w:rsidP="00FA75B1">
      <w:pPr>
        <w:spacing w:after="0" w:line="240" w:lineRule="auto"/>
        <w:ind w:left="360"/>
        <w:rPr>
          <w:rFonts w:ascii="Arial" w:hAnsi="Arial" w:cs="Arial"/>
          <w:noProof/>
          <w:sz w:val="20"/>
          <w:szCs w:val="20"/>
        </w:rPr>
      </w:pPr>
      <w:r w:rsidRPr="005D1A99">
        <w:rPr>
          <w:rFonts w:ascii="Arial" w:hAnsi="Arial" w:cs="Arial"/>
          <w:noProof/>
          <w:sz w:val="20"/>
          <w:szCs w:val="20"/>
        </w:rPr>
        <w:lastRenderedPageBreak/>
        <w:t>13</w:t>
      </w:r>
      <w:r w:rsidR="00FA75B1" w:rsidRPr="005D1A99">
        <w:rPr>
          <w:rFonts w:ascii="Arial" w:hAnsi="Arial" w:cs="Arial"/>
          <w:noProof/>
          <w:sz w:val="20"/>
          <w:szCs w:val="20"/>
        </w:rPr>
        <w:t>. If the scientist had forgotten to use DNA ligase during the preparation of the recombinant plasmid, bacterial growth would most likely have occurred on which of the following?</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1 and 2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1 and 4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4 and 5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1, 2, and 3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4, 5, and 6 only</w:t>
      </w:r>
    </w:p>
    <w:p w:rsidR="00FA75B1" w:rsidRPr="005D1A99" w:rsidRDefault="00FA75B1" w:rsidP="00FA75B1">
      <w:pPr>
        <w:spacing w:after="0" w:line="240" w:lineRule="auto"/>
        <w:rPr>
          <w:rFonts w:ascii="Arial" w:hAnsi="Arial" w:cs="Arial"/>
          <w:sz w:val="20"/>
          <w:szCs w:val="20"/>
        </w:rPr>
      </w:pPr>
    </w:p>
    <w:p w:rsidR="00FA75B1" w:rsidRPr="005D1A99" w:rsidRDefault="00CC17E7" w:rsidP="00FA75B1">
      <w:pPr>
        <w:spacing w:after="0" w:line="240" w:lineRule="auto"/>
        <w:ind w:left="360"/>
        <w:rPr>
          <w:rFonts w:ascii="Arial" w:hAnsi="Arial" w:cs="Arial"/>
          <w:noProof/>
          <w:sz w:val="20"/>
          <w:szCs w:val="20"/>
        </w:rPr>
      </w:pPr>
      <w:r w:rsidRPr="005D1A99">
        <w:rPr>
          <w:rFonts w:ascii="Arial" w:hAnsi="Arial" w:cs="Arial"/>
          <w:noProof/>
          <w:sz w:val="20"/>
          <w:szCs w:val="20"/>
        </w:rPr>
        <w:drawing>
          <wp:anchor distT="0" distB="0" distL="114300" distR="114300" simplePos="0" relativeHeight="251671552" behindDoc="1" locked="0" layoutInCell="1" allowOverlap="1">
            <wp:simplePos x="0" y="0"/>
            <wp:positionH relativeFrom="column">
              <wp:posOffset>3924300</wp:posOffset>
            </wp:positionH>
            <wp:positionV relativeFrom="paragraph">
              <wp:posOffset>-257175</wp:posOffset>
            </wp:positionV>
            <wp:extent cx="2507615" cy="2371725"/>
            <wp:effectExtent l="19050" t="0" r="6985" b="0"/>
            <wp:wrapTight wrapText="bothSides">
              <wp:wrapPolygon edited="0">
                <wp:start x="-164" y="0"/>
                <wp:lineTo x="-164" y="21513"/>
                <wp:lineTo x="21660" y="21513"/>
                <wp:lineTo x="21660" y="0"/>
                <wp:lineTo x="-164" y="0"/>
              </wp:wrapPolygon>
            </wp:wrapTight>
            <wp:docPr id="36" name="Picture 12" descr="transformation Q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sformation Qb"/>
                    <pic:cNvPicPr>
                      <a:picLocks noChangeAspect="1" noChangeArrowheads="1"/>
                    </pic:cNvPicPr>
                  </pic:nvPicPr>
                  <pic:blipFill>
                    <a:blip r:embed="rId56" cstate="print"/>
                    <a:srcRect/>
                    <a:stretch>
                      <a:fillRect/>
                    </a:stretch>
                  </pic:blipFill>
                  <pic:spPr bwMode="auto">
                    <a:xfrm>
                      <a:off x="0" y="0"/>
                      <a:ext cx="2507615" cy="2371725"/>
                    </a:xfrm>
                    <a:prstGeom prst="rect">
                      <a:avLst/>
                    </a:prstGeom>
                    <a:noFill/>
                    <a:ln w="9525">
                      <a:noFill/>
                      <a:miter lim="800000"/>
                      <a:headEnd/>
                      <a:tailEnd/>
                    </a:ln>
                  </pic:spPr>
                </pic:pic>
              </a:graphicData>
            </a:graphic>
          </wp:anchor>
        </w:drawing>
      </w:r>
      <w:r w:rsidR="002A12CA" w:rsidRPr="005D1A99">
        <w:rPr>
          <w:rFonts w:ascii="Arial" w:hAnsi="Arial" w:cs="Arial"/>
          <w:noProof/>
          <w:sz w:val="20"/>
          <w:szCs w:val="20"/>
        </w:rPr>
        <w:t>14</w:t>
      </w:r>
      <w:r w:rsidR="00FA75B1" w:rsidRPr="005D1A99">
        <w:rPr>
          <w:rFonts w:ascii="Arial" w:hAnsi="Arial" w:cs="Arial"/>
          <w:noProof/>
          <w:sz w:val="20"/>
          <w:szCs w:val="20"/>
        </w:rPr>
        <w:t>. If the scientist used the cultures to perform another experiment as shown to the right, using medium that contained lactose as the only energy source, growth would most likely occur on which of the following plates?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10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7 and 8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7 and 9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8 and 10 only</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9 and 10 only</w:t>
      </w:r>
    </w:p>
    <w:p w:rsidR="00FA75B1" w:rsidRPr="005D1A99" w:rsidRDefault="00FA75B1" w:rsidP="00FA75B1">
      <w:pPr>
        <w:spacing w:after="0" w:line="240" w:lineRule="auto"/>
        <w:rPr>
          <w:rFonts w:ascii="Arial" w:hAnsi="Arial" w:cs="Arial"/>
          <w:b/>
          <w:bCs/>
          <w:sz w:val="20"/>
          <w:szCs w:val="20"/>
        </w:rPr>
      </w:pPr>
    </w:p>
    <w:p w:rsidR="00FA75B1" w:rsidRPr="005D1A99" w:rsidRDefault="002A12CA" w:rsidP="00FA75B1">
      <w:pPr>
        <w:spacing w:after="0" w:line="240" w:lineRule="auto"/>
        <w:rPr>
          <w:rFonts w:ascii="Arial" w:hAnsi="Arial" w:cs="Arial"/>
          <w:sz w:val="20"/>
          <w:szCs w:val="20"/>
        </w:rPr>
      </w:pPr>
      <w:r w:rsidRPr="005D1A99">
        <w:rPr>
          <w:rFonts w:ascii="Arial" w:hAnsi="Arial" w:cs="Arial"/>
          <w:sz w:val="20"/>
          <w:szCs w:val="20"/>
          <w:u w:val="single"/>
        </w:rPr>
        <w:t>Questions 15</w:t>
      </w:r>
      <w:r w:rsidR="00FA75B1" w:rsidRPr="005D1A99">
        <w:rPr>
          <w:rFonts w:ascii="Arial" w:hAnsi="Arial" w:cs="Arial"/>
          <w:sz w:val="20"/>
          <w:szCs w:val="20"/>
          <w:u w:val="single"/>
        </w:rPr>
        <w:t>-</w:t>
      </w:r>
      <w:r w:rsidRPr="005D1A99">
        <w:rPr>
          <w:rFonts w:ascii="Arial" w:hAnsi="Arial" w:cs="Arial"/>
          <w:sz w:val="20"/>
          <w:szCs w:val="20"/>
          <w:u w:val="single"/>
        </w:rPr>
        <w:t>16</w:t>
      </w:r>
      <w:r w:rsidR="00FA75B1" w:rsidRPr="005D1A99">
        <w:rPr>
          <w:rFonts w:ascii="Arial" w:hAnsi="Arial" w:cs="Arial"/>
          <w:sz w:val="20"/>
          <w:szCs w:val="20"/>
        </w:rPr>
        <w:t xml:space="preserve"> refer to the chart below.</w:t>
      </w:r>
    </w:p>
    <w:p w:rsidR="002A12CA" w:rsidRPr="005D1A99" w:rsidRDefault="002A12CA" w:rsidP="00FA75B1">
      <w:pPr>
        <w:spacing w:after="0" w:line="240" w:lineRule="auto"/>
        <w:rPr>
          <w:rFonts w:ascii="Arial" w:hAnsi="Arial" w:cs="Arial"/>
          <w:sz w:val="20"/>
          <w:szCs w:val="20"/>
        </w:rPr>
      </w:pP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r>
      <w:r w:rsidRPr="005D1A99">
        <w:rPr>
          <w:rFonts w:ascii="Arial" w:hAnsi="Arial" w:cs="Arial"/>
          <w:sz w:val="20"/>
          <w:szCs w:val="20"/>
          <w:u w:val="single"/>
          <w:lang w:val="pt-BR"/>
        </w:rPr>
        <w:t>mRNA Codons</w:t>
      </w:r>
      <w:r w:rsidRPr="005D1A99">
        <w:rPr>
          <w:rFonts w:ascii="Arial" w:hAnsi="Arial" w:cs="Arial"/>
          <w:sz w:val="20"/>
          <w:szCs w:val="20"/>
          <w:lang w:val="pt-BR"/>
        </w:rPr>
        <w:tab/>
      </w:r>
      <w:r w:rsidRPr="005D1A99">
        <w:rPr>
          <w:rFonts w:ascii="Arial" w:hAnsi="Arial" w:cs="Arial"/>
          <w:sz w:val="20"/>
          <w:szCs w:val="20"/>
          <w:u w:val="single"/>
          <w:lang w:val="pt-BR"/>
        </w:rPr>
        <w:t>Amino Acids</w:t>
      </w: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t>AGA</w:t>
      </w:r>
      <w:r w:rsidRPr="005D1A99">
        <w:rPr>
          <w:rFonts w:ascii="Arial" w:hAnsi="Arial" w:cs="Arial"/>
          <w:sz w:val="20"/>
          <w:szCs w:val="20"/>
          <w:lang w:val="pt-BR"/>
        </w:rPr>
        <w:tab/>
        <w:t>arginine</w:t>
      </w: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t>GGA</w:t>
      </w:r>
      <w:r w:rsidRPr="005D1A99">
        <w:rPr>
          <w:rFonts w:ascii="Arial" w:hAnsi="Arial" w:cs="Arial"/>
          <w:sz w:val="20"/>
          <w:szCs w:val="20"/>
          <w:lang w:val="pt-BR"/>
        </w:rPr>
        <w:tab/>
        <w:t>glycine</w:t>
      </w: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t>AGC</w:t>
      </w:r>
      <w:r w:rsidRPr="005D1A99">
        <w:rPr>
          <w:rFonts w:ascii="Arial" w:hAnsi="Arial" w:cs="Arial"/>
          <w:sz w:val="20"/>
          <w:szCs w:val="20"/>
          <w:lang w:val="pt-BR"/>
        </w:rPr>
        <w:tab/>
        <w:t>serine</w:t>
      </w: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t>GCA</w:t>
      </w:r>
      <w:r w:rsidRPr="005D1A99">
        <w:rPr>
          <w:rFonts w:ascii="Arial" w:hAnsi="Arial" w:cs="Arial"/>
          <w:sz w:val="20"/>
          <w:szCs w:val="20"/>
          <w:lang w:val="pt-BR"/>
        </w:rPr>
        <w:tab/>
        <w:t>alanine</w:t>
      </w:r>
    </w:p>
    <w:p w:rsidR="00FA75B1" w:rsidRPr="005D1A99" w:rsidRDefault="00FA75B1" w:rsidP="00FA75B1">
      <w:pPr>
        <w:tabs>
          <w:tab w:val="center" w:pos="1440"/>
          <w:tab w:val="center" w:pos="3600"/>
        </w:tabs>
        <w:spacing w:after="0" w:line="240" w:lineRule="auto"/>
        <w:rPr>
          <w:rFonts w:ascii="Arial" w:hAnsi="Arial" w:cs="Arial"/>
          <w:sz w:val="20"/>
          <w:szCs w:val="20"/>
          <w:lang w:val="pt-BR"/>
        </w:rPr>
      </w:pPr>
      <w:r w:rsidRPr="005D1A99">
        <w:rPr>
          <w:rFonts w:ascii="Arial" w:hAnsi="Arial" w:cs="Arial"/>
          <w:sz w:val="20"/>
          <w:szCs w:val="20"/>
          <w:lang w:val="pt-BR"/>
        </w:rPr>
        <w:tab/>
        <w:t>CAG</w:t>
      </w:r>
      <w:r w:rsidRPr="005D1A99">
        <w:rPr>
          <w:rFonts w:ascii="Arial" w:hAnsi="Arial" w:cs="Arial"/>
          <w:sz w:val="20"/>
          <w:szCs w:val="20"/>
          <w:lang w:val="pt-BR"/>
        </w:rPr>
        <w:tab/>
        <w:t>glutamine</w:t>
      </w:r>
    </w:p>
    <w:p w:rsidR="00FA75B1" w:rsidRPr="005D1A99" w:rsidRDefault="00FA75B1" w:rsidP="00FA75B1">
      <w:pPr>
        <w:spacing w:after="0" w:line="240" w:lineRule="auto"/>
        <w:rPr>
          <w:rFonts w:ascii="Arial" w:hAnsi="Arial" w:cs="Arial"/>
          <w:sz w:val="20"/>
          <w:szCs w:val="20"/>
          <w:lang w:val="pt-BR"/>
        </w:rPr>
      </w:pPr>
    </w:p>
    <w:p w:rsidR="00FA75B1" w:rsidRPr="005D1A99" w:rsidRDefault="00FA75B1" w:rsidP="00FA75B1">
      <w:pPr>
        <w:spacing w:after="0" w:line="240" w:lineRule="auto"/>
        <w:ind w:left="1080" w:firstLine="360"/>
        <w:rPr>
          <w:rFonts w:ascii="Arial" w:hAnsi="Arial" w:cs="Arial"/>
          <w:sz w:val="20"/>
          <w:szCs w:val="20"/>
        </w:rPr>
      </w:pPr>
      <w:r w:rsidRPr="005D1A99">
        <w:rPr>
          <w:rFonts w:ascii="Arial" w:hAnsi="Arial" w:cs="Arial"/>
          <w:sz w:val="20"/>
          <w:szCs w:val="20"/>
        </w:rPr>
        <w:t>. . . glutamine-glutamine-glutamine . . .</w:t>
      </w:r>
    </w:p>
    <w:p w:rsidR="00FA75B1" w:rsidRPr="005D1A99" w:rsidRDefault="00FA75B1" w:rsidP="00FA75B1">
      <w:pPr>
        <w:pStyle w:val="BodyText"/>
        <w:tabs>
          <w:tab w:val="left" w:pos="1440"/>
          <w:tab w:val="center" w:pos="2250"/>
        </w:tabs>
        <w:spacing w:after="0" w:line="240" w:lineRule="auto"/>
        <w:rPr>
          <w:rFonts w:ascii="Arial" w:hAnsi="Arial" w:cs="Arial"/>
          <w:sz w:val="20"/>
          <w:szCs w:val="20"/>
        </w:rPr>
      </w:pPr>
      <w:r w:rsidRPr="005D1A99">
        <w:rPr>
          <w:rFonts w:ascii="Arial" w:hAnsi="Arial" w:cs="Arial"/>
          <w:sz w:val="20"/>
          <w:szCs w:val="20"/>
        </w:rPr>
        <w:tab/>
      </w:r>
      <w:r w:rsidRPr="005D1A99">
        <w:rPr>
          <w:rFonts w:ascii="Arial" w:hAnsi="Arial" w:cs="Arial"/>
          <w:sz w:val="20"/>
          <w:szCs w:val="20"/>
        </w:rPr>
        <w:tab/>
        <w:t xml:space="preserve">. . . serine-serine-serine . . . </w:t>
      </w:r>
    </w:p>
    <w:p w:rsidR="00FA75B1" w:rsidRPr="005D1A99" w:rsidRDefault="00FA75B1" w:rsidP="00FA75B1">
      <w:pPr>
        <w:spacing w:after="0" w:line="240" w:lineRule="auto"/>
        <w:rPr>
          <w:rFonts w:ascii="Arial" w:hAnsi="Arial" w:cs="Arial"/>
          <w:sz w:val="20"/>
          <w:szCs w:val="20"/>
        </w:rPr>
      </w:pPr>
    </w:p>
    <w:p w:rsidR="00FA75B1" w:rsidRPr="005D1A99" w:rsidRDefault="002A12CA" w:rsidP="00FA75B1">
      <w:pPr>
        <w:pStyle w:val="BodyText"/>
        <w:spacing w:after="0" w:line="240" w:lineRule="auto"/>
        <w:rPr>
          <w:rFonts w:ascii="Arial" w:hAnsi="Arial" w:cs="Arial"/>
          <w:sz w:val="20"/>
          <w:szCs w:val="20"/>
        </w:rPr>
      </w:pPr>
      <w:r w:rsidRPr="005D1A99">
        <w:rPr>
          <w:rFonts w:ascii="Arial" w:hAnsi="Arial" w:cs="Arial"/>
          <w:sz w:val="20"/>
          <w:szCs w:val="20"/>
        </w:rPr>
        <w:t>15</w:t>
      </w:r>
      <w:r w:rsidR="00FA75B1" w:rsidRPr="005D1A99">
        <w:rPr>
          <w:rFonts w:ascii="Arial" w:hAnsi="Arial" w:cs="Arial"/>
          <w:sz w:val="20"/>
          <w:szCs w:val="20"/>
        </w:rPr>
        <w:t xml:space="preserve">. Which of the following messenger RNA sequences could code for both of the two amino acid sequences above, simply by a shift in the reading frame?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lang w:val="pt-BR"/>
        </w:rPr>
      </w:pPr>
      <w:r w:rsidRPr="005D1A99">
        <w:rPr>
          <w:rFonts w:ascii="Arial" w:hAnsi="Arial" w:cs="Arial"/>
          <w:sz w:val="20"/>
          <w:szCs w:val="20"/>
          <w:lang w:val="pt-BR"/>
        </w:rPr>
        <w:tab/>
        <w:t>(A)</w:t>
      </w:r>
      <w:r w:rsidRPr="005D1A99">
        <w:rPr>
          <w:rFonts w:ascii="Arial" w:hAnsi="Arial" w:cs="Arial"/>
          <w:sz w:val="20"/>
          <w:szCs w:val="20"/>
          <w:lang w:val="pt-BR"/>
        </w:rPr>
        <w:tab/>
        <w:t>. . . AGCAGCAGCAGC .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lang w:val="pt-BR"/>
        </w:rPr>
      </w:pPr>
      <w:r w:rsidRPr="005D1A99">
        <w:rPr>
          <w:rFonts w:ascii="Arial" w:hAnsi="Arial" w:cs="Arial"/>
          <w:sz w:val="20"/>
          <w:szCs w:val="20"/>
          <w:lang w:val="pt-BR"/>
        </w:rPr>
        <w:tab/>
        <w:t>(B)</w:t>
      </w:r>
      <w:r w:rsidRPr="005D1A99">
        <w:rPr>
          <w:rFonts w:ascii="Arial" w:hAnsi="Arial" w:cs="Arial"/>
          <w:sz w:val="20"/>
          <w:szCs w:val="20"/>
          <w:lang w:val="pt-BR"/>
        </w:rPr>
        <w:tab/>
        <w:t>. . . AGUAGUAGUAGU .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lang w:val="pt-BR"/>
        </w:rPr>
      </w:pPr>
      <w:r w:rsidRPr="005D1A99">
        <w:rPr>
          <w:rFonts w:ascii="Arial" w:hAnsi="Arial" w:cs="Arial"/>
          <w:sz w:val="20"/>
          <w:szCs w:val="20"/>
          <w:lang w:val="pt-BR"/>
        </w:rPr>
        <w:tab/>
        <w:t xml:space="preserve">(C) </w:t>
      </w:r>
      <w:r w:rsidRPr="005D1A99">
        <w:rPr>
          <w:rFonts w:ascii="Arial" w:hAnsi="Arial" w:cs="Arial"/>
          <w:sz w:val="20"/>
          <w:szCs w:val="20"/>
          <w:lang w:val="pt-BR"/>
        </w:rPr>
        <w:tab/>
        <w:t>. . . CAACAACAACAA .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lang w:val="pt-BR"/>
        </w:rPr>
      </w:pPr>
      <w:r w:rsidRPr="005D1A99">
        <w:rPr>
          <w:rFonts w:ascii="Arial" w:hAnsi="Arial" w:cs="Arial"/>
          <w:sz w:val="20"/>
          <w:szCs w:val="20"/>
          <w:lang w:val="pt-BR"/>
        </w:rPr>
        <w:tab/>
        <w:t>(D)</w:t>
      </w:r>
      <w:r w:rsidRPr="005D1A99">
        <w:rPr>
          <w:rFonts w:ascii="Arial" w:hAnsi="Arial" w:cs="Arial"/>
          <w:sz w:val="20"/>
          <w:szCs w:val="20"/>
          <w:lang w:val="pt-BR"/>
        </w:rPr>
        <w:tab/>
        <w:t>. . .GCUGCUGCUGCU .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p>
    <w:p w:rsidR="00FA75B1" w:rsidRPr="005D1A99" w:rsidRDefault="00FA75B1" w:rsidP="00FA75B1">
      <w:pPr>
        <w:tabs>
          <w:tab w:val="center" w:pos="2250"/>
        </w:tabs>
        <w:spacing w:after="0" w:line="240" w:lineRule="auto"/>
        <w:ind w:left="360"/>
        <w:rPr>
          <w:rFonts w:ascii="Arial" w:hAnsi="Arial" w:cs="Arial"/>
          <w:sz w:val="20"/>
          <w:szCs w:val="20"/>
        </w:rPr>
      </w:pPr>
      <w:r w:rsidRPr="005D1A99">
        <w:rPr>
          <w:rFonts w:ascii="Arial" w:hAnsi="Arial" w:cs="Arial"/>
          <w:sz w:val="20"/>
          <w:szCs w:val="20"/>
        </w:rPr>
        <w:tab/>
        <w:t>. . . glycine-serine-glycine . . .</w:t>
      </w:r>
    </w:p>
    <w:p w:rsidR="00FA75B1" w:rsidRPr="005D1A99" w:rsidRDefault="00FA75B1" w:rsidP="00FA75B1">
      <w:pPr>
        <w:spacing w:after="0" w:line="240" w:lineRule="auto"/>
        <w:rPr>
          <w:rFonts w:ascii="Arial" w:hAnsi="Arial" w:cs="Arial"/>
          <w:sz w:val="20"/>
          <w:szCs w:val="20"/>
        </w:rPr>
      </w:pPr>
    </w:p>
    <w:p w:rsidR="00FA75B1" w:rsidRPr="005D1A99" w:rsidRDefault="002A12CA" w:rsidP="00FA75B1">
      <w:pPr>
        <w:spacing w:after="0" w:line="240" w:lineRule="auto"/>
        <w:rPr>
          <w:rFonts w:ascii="Arial" w:hAnsi="Arial" w:cs="Arial"/>
          <w:sz w:val="20"/>
          <w:szCs w:val="20"/>
        </w:rPr>
      </w:pPr>
      <w:r w:rsidRPr="005D1A99">
        <w:rPr>
          <w:rFonts w:ascii="Arial" w:hAnsi="Arial" w:cs="Arial"/>
          <w:sz w:val="20"/>
          <w:szCs w:val="20"/>
        </w:rPr>
        <w:t>16.  W</w:t>
      </w:r>
      <w:r w:rsidR="00FA75B1" w:rsidRPr="005D1A99">
        <w:rPr>
          <w:rFonts w:ascii="Arial" w:hAnsi="Arial" w:cs="Arial"/>
          <w:sz w:val="20"/>
          <w:szCs w:val="20"/>
        </w:rPr>
        <w:t>hich of the following DNA strands will code for the amino acid sequence shown above?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 . . ACTCCTTCT .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 xml:space="preserve">. . . TCTCCGTCG </w:t>
      </w:r>
      <w:r w:rsidRPr="005D1A99">
        <w:rPr>
          <w:rFonts w:ascii="Arial" w:hAnsi="Arial" w:cs="Arial"/>
          <w:sz w:val="20"/>
          <w:szCs w:val="20"/>
          <w:lang w:val="pt-BR"/>
        </w:rPr>
        <w:t>. .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 xml:space="preserve">. . . CCGTCGACT </w:t>
      </w:r>
      <w:r w:rsidRPr="005D1A99">
        <w:rPr>
          <w:rFonts w:ascii="Arial" w:hAnsi="Arial" w:cs="Arial"/>
          <w:sz w:val="20"/>
          <w:szCs w:val="20"/>
          <w:lang w:val="pt-BR"/>
        </w:rPr>
        <w:t>. . .</w:t>
      </w:r>
    </w:p>
    <w:p w:rsidR="00FA75B1" w:rsidRPr="005D1A99" w:rsidRDefault="00FA75B1" w:rsidP="00FA75B1">
      <w:pPr>
        <w:pStyle w:val="BodyText3"/>
        <w:tabs>
          <w:tab w:val="left" w:pos="540"/>
          <w:tab w:val="left" w:pos="900"/>
        </w:tabs>
        <w:spacing w:after="0" w:line="240" w:lineRule="auto"/>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 . . CCTTCGCCT . . .</w:t>
      </w:r>
    </w:p>
    <w:p w:rsidR="002A12CA" w:rsidRPr="005D1A99" w:rsidRDefault="002A12CA" w:rsidP="002A12CA">
      <w:pPr>
        <w:pStyle w:val="NormalWeb"/>
        <w:spacing w:before="0" w:beforeAutospacing="0" w:after="0" w:afterAutospacing="0"/>
        <w:rPr>
          <w:rFonts w:ascii="Arial" w:hAnsi="Arial" w:cs="Arial"/>
          <w:sz w:val="20"/>
          <w:szCs w:val="20"/>
        </w:rPr>
      </w:pPr>
    </w:p>
    <w:p w:rsidR="00FA75B1" w:rsidRPr="005D1A99" w:rsidRDefault="00FA75B1" w:rsidP="002A12CA">
      <w:pPr>
        <w:pStyle w:val="NormalWeb"/>
        <w:spacing w:before="0" w:beforeAutospacing="0" w:after="0" w:afterAutospacing="0"/>
        <w:rPr>
          <w:rFonts w:ascii="Arial" w:hAnsi="Arial" w:cs="Arial"/>
          <w:sz w:val="20"/>
          <w:szCs w:val="20"/>
        </w:rPr>
      </w:pPr>
      <w:r w:rsidRPr="005D1A99">
        <w:rPr>
          <w:rFonts w:ascii="Arial" w:hAnsi="Arial" w:cs="Arial"/>
          <w:sz w:val="20"/>
          <w:szCs w:val="20"/>
        </w:rPr>
        <w:t xml:space="preserve">Sickle cell disease is an inherited disorder that affects red blood cells. Sickle cell disease affects more than 72,000 Americans, primarily those of African heritage, but also those of Arabian, Asian, Caribbean, Indian, Mediterranean, and South and Central American ancestry.  </w:t>
      </w: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2A12CA">
      <w:pPr>
        <w:pStyle w:val="NormalWeb"/>
        <w:spacing w:before="0" w:beforeAutospacing="0" w:after="0" w:afterAutospacing="0"/>
        <w:rPr>
          <w:rFonts w:ascii="Arial" w:hAnsi="Arial" w:cs="Arial"/>
          <w:sz w:val="20"/>
          <w:szCs w:val="20"/>
        </w:rPr>
      </w:pPr>
      <w:r w:rsidRPr="005D1A99">
        <w:rPr>
          <w:rFonts w:ascii="Arial" w:hAnsi="Arial" w:cs="Arial"/>
          <w:sz w:val="20"/>
          <w:szCs w:val="20"/>
        </w:rPr>
        <w:t xml:space="preserve">The maps below show both the frequency of </w:t>
      </w:r>
      <w:proofErr w:type="spellStart"/>
      <w:r w:rsidRPr="005D1A99">
        <w:rPr>
          <w:rFonts w:ascii="Arial" w:hAnsi="Arial" w:cs="Arial"/>
          <w:sz w:val="20"/>
          <w:szCs w:val="20"/>
        </w:rPr>
        <w:t>HbS</w:t>
      </w:r>
      <w:proofErr w:type="spellEnd"/>
      <w:r w:rsidRPr="005D1A99">
        <w:rPr>
          <w:rFonts w:ascii="Arial" w:hAnsi="Arial" w:cs="Arial"/>
          <w:sz w:val="20"/>
          <w:szCs w:val="20"/>
        </w:rPr>
        <w:t xml:space="preserve"> (sickle cell) allele and the areas where Malaria is prevalent.  </w:t>
      </w:r>
    </w:p>
    <w:p w:rsidR="005E5916" w:rsidRPr="005D1A99" w:rsidRDefault="005E5916" w:rsidP="002A12CA">
      <w:pPr>
        <w:pStyle w:val="NormalWeb"/>
        <w:spacing w:before="0" w:beforeAutospacing="0" w:after="0" w:afterAutospacing="0"/>
        <w:rPr>
          <w:rFonts w:ascii="Arial" w:hAnsi="Arial" w:cs="Arial"/>
          <w:sz w:val="20"/>
          <w:szCs w:val="20"/>
        </w:rPr>
      </w:pPr>
    </w:p>
    <w:p w:rsidR="002A12CA" w:rsidRPr="005D1A99" w:rsidRDefault="005E5916" w:rsidP="005E5916">
      <w:pPr>
        <w:pStyle w:val="NormalWeb"/>
        <w:spacing w:before="0" w:beforeAutospacing="0" w:after="0" w:afterAutospacing="0"/>
        <w:ind w:left="720"/>
        <w:jc w:val="center"/>
        <w:rPr>
          <w:rFonts w:ascii="Arial" w:hAnsi="Arial" w:cs="Arial"/>
          <w:sz w:val="20"/>
          <w:szCs w:val="20"/>
        </w:rPr>
      </w:pPr>
      <w:r w:rsidRPr="005D1A99">
        <w:rPr>
          <w:rFonts w:ascii="Arial" w:hAnsi="Arial" w:cs="Arial"/>
          <w:noProof/>
          <w:sz w:val="20"/>
          <w:szCs w:val="20"/>
        </w:rPr>
        <w:drawing>
          <wp:inline distT="0" distB="0" distL="0" distR="0">
            <wp:extent cx="3486476" cy="1551017"/>
            <wp:effectExtent l="19050" t="0" r="0" b="0"/>
            <wp:docPr id="43" name="Picture 7" descr="126284-004-86317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6284-004-86317AFD"/>
                    <pic:cNvPicPr>
                      <a:picLocks noChangeAspect="1" noChangeArrowheads="1"/>
                    </pic:cNvPicPr>
                  </pic:nvPicPr>
                  <pic:blipFill>
                    <a:blip r:embed="rId57" cstate="print"/>
                    <a:srcRect/>
                    <a:stretch>
                      <a:fillRect/>
                    </a:stretch>
                  </pic:blipFill>
                  <pic:spPr bwMode="auto">
                    <a:xfrm>
                      <a:off x="0" y="0"/>
                      <a:ext cx="3486476" cy="1551017"/>
                    </a:xfrm>
                    <a:prstGeom prst="rect">
                      <a:avLst/>
                    </a:prstGeom>
                    <a:noFill/>
                    <a:ln w="9525">
                      <a:noFill/>
                      <a:miter lim="800000"/>
                      <a:headEnd/>
                      <a:tailEnd/>
                    </a:ln>
                  </pic:spPr>
                </pic:pic>
              </a:graphicData>
            </a:graphic>
          </wp:inline>
        </w:drawing>
      </w:r>
    </w:p>
    <w:p w:rsidR="00FA75B1" w:rsidRPr="005D1A99" w:rsidRDefault="002A12CA" w:rsidP="002A12CA">
      <w:pPr>
        <w:pStyle w:val="NormalWeb"/>
        <w:spacing w:before="0" w:beforeAutospacing="0" w:after="0" w:afterAutospacing="0"/>
        <w:rPr>
          <w:rFonts w:ascii="Arial" w:hAnsi="Arial" w:cs="Arial"/>
          <w:sz w:val="20"/>
          <w:szCs w:val="20"/>
        </w:rPr>
      </w:pPr>
      <w:proofErr w:type="gramStart"/>
      <w:r w:rsidRPr="005D1A99">
        <w:rPr>
          <w:rFonts w:ascii="Arial" w:hAnsi="Arial" w:cs="Arial"/>
          <w:sz w:val="20"/>
          <w:szCs w:val="20"/>
        </w:rPr>
        <w:lastRenderedPageBreak/>
        <w:t xml:space="preserve">17.  </w:t>
      </w:r>
      <w:r w:rsidR="00FA75B1" w:rsidRPr="005D1A99">
        <w:rPr>
          <w:rFonts w:ascii="Arial" w:hAnsi="Arial" w:cs="Arial"/>
          <w:sz w:val="20"/>
          <w:szCs w:val="20"/>
        </w:rPr>
        <w:t xml:space="preserve">Why is the </w:t>
      </w:r>
      <w:proofErr w:type="spellStart"/>
      <w:r w:rsidR="00FA75B1" w:rsidRPr="005D1A99">
        <w:rPr>
          <w:rFonts w:ascii="Arial" w:hAnsi="Arial" w:cs="Arial"/>
          <w:sz w:val="20"/>
          <w:szCs w:val="20"/>
        </w:rPr>
        <w:t>HbS</w:t>
      </w:r>
      <w:proofErr w:type="spellEnd"/>
      <w:r w:rsidR="00FA75B1" w:rsidRPr="005D1A99">
        <w:rPr>
          <w:rFonts w:ascii="Arial" w:hAnsi="Arial" w:cs="Arial"/>
          <w:sz w:val="20"/>
          <w:szCs w:val="20"/>
        </w:rPr>
        <w:t xml:space="preserve"> allele more commonly</w:t>
      </w:r>
      <w:proofErr w:type="gramEnd"/>
      <w:r w:rsidR="00FA75B1" w:rsidRPr="005D1A99">
        <w:rPr>
          <w:rFonts w:ascii="Arial" w:hAnsi="Arial" w:cs="Arial"/>
          <w:sz w:val="20"/>
          <w:szCs w:val="20"/>
        </w:rPr>
        <w:t xml:space="preserve"> found in people (or their descendants) from parts of tropical and sub-tropical </w:t>
      </w:r>
      <w:proofErr w:type="spellStart"/>
      <w:r w:rsidR="00FA75B1" w:rsidRPr="005D1A99">
        <w:rPr>
          <w:rFonts w:ascii="Arial" w:hAnsi="Arial" w:cs="Arial"/>
          <w:sz w:val="20"/>
          <w:szCs w:val="20"/>
        </w:rPr>
        <w:t>sub-saharan</w:t>
      </w:r>
      <w:proofErr w:type="spellEnd"/>
      <w:r w:rsidR="00FA75B1" w:rsidRPr="005D1A99">
        <w:rPr>
          <w:rFonts w:ascii="Arial" w:hAnsi="Arial" w:cs="Arial"/>
          <w:sz w:val="20"/>
          <w:szCs w:val="20"/>
        </w:rPr>
        <w:t xml:space="preserve"> regions where malaria is or was common?</w:t>
      </w:r>
    </w:p>
    <w:p w:rsidR="00FA75B1" w:rsidRPr="005D1A99" w:rsidRDefault="00FA75B1" w:rsidP="002A12CA">
      <w:pPr>
        <w:pStyle w:val="NormalWeb"/>
        <w:spacing w:before="0" w:beforeAutospacing="0" w:after="0" w:afterAutospacing="0"/>
        <w:ind w:firstLine="720"/>
        <w:rPr>
          <w:rFonts w:ascii="Arial" w:hAnsi="Arial" w:cs="Arial"/>
          <w:bCs/>
          <w:sz w:val="20"/>
          <w:szCs w:val="20"/>
        </w:rPr>
      </w:pPr>
      <w:r w:rsidRPr="005D1A99">
        <w:rPr>
          <w:rFonts w:ascii="Arial" w:hAnsi="Arial" w:cs="Arial"/>
          <w:bCs/>
          <w:sz w:val="20"/>
          <w:szCs w:val="20"/>
        </w:rPr>
        <w:t xml:space="preserve">(A) In areas where malaria is common, there is a fitness benefit in carrying only a single sickle-cell gene </w:t>
      </w:r>
    </w:p>
    <w:p w:rsidR="00FA75B1" w:rsidRPr="005D1A99" w:rsidRDefault="00FA75B1" w:rsidP="002A12CA">
      <w:pPr>
        <w:pStyle w:val="NormalWeb"/>
        <w:spacing w:before="0" w:beforeAutospacing="0" w:after="0" w:afterAutospacing="0"/>
        <w:ind w:firstLine="720"/>
        <w:rPr>
          <w:rFonts w:ascii="Arial" w:hAnsi="Arial" w:cs="Arial"/>
          <w:sz w:val="20"/>
          <w:szCs w:val="20"/>
        </w:rPr>
      </w:pPr>
      <w:r w:rsidRPr="005D1A99">
        <w:rPr>
          <w:rFonts w:ascii="Arial" w:hAnsi="Arial" w:cs="Arial"/>
          <w:sz w:val="20"/>
          <w:szCs w:val="20"/>
        </w:rPr>
        <w:t xml:space="preserve">(B) Because the individuals homozygous for the </w:t>
      </w:r>
      <w:proofErr w:type="spellStart"/>
      <w:r w:rsidRPr="005D1A99">
        <w:rPr>
          <w:rFonts w:ascii="Arial" w:hAnsi="Arial" w:cs="Arial"/>
          <w:sz w:val="20"/>
          <w:szCs w:val="20"/>
        </w:rPr>
        <w:t>HbS</w:t>
      </w:r>
      <w:proofErr w:type="spellEnd"/>
      <w:r w:rsidRPr="005D1A99">
        <w:rPr>
          <w:rFonts w:ascii="Arial" w:hAnsi="Arial" w:cs="Arial"/>
          <w:sz w:val="20"/>
          <w:szCs w:val="20"/>
        </w:rPr>
        <w:t xml:space="preserve"> allele die shortly after birth</w:t>
      </w:r>
    </w:p>
    <w:p w:rsidR="00FA75B1" w:rsidRPr="005D1A99" w:rsidRDefault="00FA75B1" w:rsidP="002A12CA">
      <w:pPr>
        <w:pStyle w:val="NormalWeb"/>
        <w:spacing w:before="0" w:beforeAutospacing="0" w:after="0" w:afterAutospacing="0"/>
        <w:ind w:left="720"/>
        <w:rPr>
          <w:rFonts w:ascii="Arial" w:hAnsi="Arial" w:cs="Arial"/>
          <w:sz w:val="20"/>
          <w:szCs w:val="20"/>
        </w:rPr>
      </w:pPr>
      <w:r w:rsidRPr="005D1A99">
        <w:rPr>
          <w:rFonts w:ascii="Arial" w:hAnsi="Arial" w:cs="Arial"/>
          <w:sz w:val="20"/>
          <w:szCs w:val="20"/>
        </w:rPr>
        <w:t>(C) Those with only one of the two alleles of the sickle-cell disease, are more tolerant to the infection and thus show more severe symptoms when infected</w:t>
      </w:r>
    </w:p>
    <w:p w:rsidR="00FA75B1" w:rsidRPr="005D1A99" w:rsidRDefault="00FA75B1" w:rsidP="002A12CA">
      <w:pPr>
        <w:pStyle w:val="NormalWeb"/>
        <w:spacing w:before="0" w:beforeAutospacing="0" w:after="0" w:afterAutospacing="0"/>
        <w:ind w:left="720"/>
        <w:rPr>
          <w:rFonts w:ascii="Arial" w:hAnsi="Arial" w:cs="Arial"/>
          <w:sz w:val="20"/>
          <w:szCs w:val="20"/>
        </w:rPr>
      </w:pPr>
      <w:r w:rsidRPr="005D1A99">
        <w:rPr>
          <w:rFonts w:ascii="Arial" w:hAnsi="Arial" w:cs="Arial"/>
          <w:sz w:val="20"/>
          <w:szCs w:val="20"/>
        </w:rPr>
        <w:t>(D) The genotype is influenced by natural selection, resulting in more individuals who are homozygous dominant than heterozygous.</w:t>
      </w:r>
    </w:p>
    <w:p w:rsidR="00FA75B1" w:rsidRPr="005D1A99" w:rsidRDefault="00FA75B1" w:rsidP="002A12CA">
      <w:pPr>
        <w:pStyle w:val="NormalWeb"/>
        <w:spacing w:before="0" w:beforeAutospacing="0" w:after="0" w:afterAutospacing="0"/>
        <w:rPr>
          <w:rFonts w:ascii="Arial" w:hAnsi="Arial" w:cs="Arial"/>
          <w:sz w:val="20"/>
          <w:szCs w:val="20"/>
        </w:rPr>
      </w:pPr>
    </w:p>
    <w:p w:rsidR="00FA75B1" w:rsidRPr="005D1A99" w:rsidRDefault="002A12CA" w:rsidP="002A12CA">
      <w:pPr>
        <w:spacing w:after="0" w:line="240" w:lineRule="auto"/>
        <w:rPr>
          <w:rFonts w:ascii="Arial" w:hAnsi="Arial" w:cs="Arial"/>
          <w:sz w:val="20"/>
          <w:szCs w:val="20"/>
        </w:rPr>
      </w:pPr>
      <w:r w:rsidRPr="005D1A99">
        <w:rPr>
          <w:rFonts w:ascii="Arial" w:hAnsi="Arial" w:cs="Arial"/>
          <w:sz w:val="20"/>
          <w:szCs w:val="20"/>
        </w:rPr>
        <w:t xml:space="preserve">18.  </w:t>
      </w:r>
      <w:r w:rsidR="00FA75B1" w:rsidRPr="005D1A99">
        <w:rPr>
          <w:rFonts w:ascii="Arial" w:hAnsi="Arial" w:cs="Arial"/>
          <w:sz w:val="20"/>
          <w:szCs w:val="20"/>
        </w:rPr>
        <w:t xml:space="preserve">If malaria spreads to more of Northern Asia what would you predict would happen the </w:t>
      </w:r>
      <w:proofErr w:type="spellStart"/>
      <w:r w:rsidR="00FA75B1" w:rsidRPr="005D1A99">
        <w:rPr>
          <w:rFonts w:ascii="Arial" w:hAnsi="Arial" w:cs="Arial"/>
          <w:sz w:val="20"/>
          <w:szCs w:val="20"/>
        </w:rPr>
        <w:t>HbS</w:t>
      </w:r>
      <w:proofErr w:type="spellEnd"/>
      <w:r w:rsidR="00FA75B1" w:rsidRPr="005D1A99">
        <w:rPr>
          <w:rFonts w:ascii="Arial" w:hAnsi="Arial" w:cs="Arial"/>
          <w:sz w:val="20"/>
          <w:szCs w:val="20"/>
        </w:rPr>
        <w:t xml:space="preserve"> allele frequency in that area? </w:t>
      </w:r>
    </w:p>
    <w:p w:rsidR="00FA75B1" w:rsidRPr="005D1A99" w:rsidRDefault="00FA75B1" w:rsidP="002A12CA">
      <w:pPr>
        <w:pStyle w:val="NormalWeb"/>
        <w:spacing w:before="0" w:beforeAutospacing="0" w:after="0" w:afterAutospacing="0"/>
        <w:ind w:firstLine="720"/>
        <w:rPr>
          <w:rFonts w:ascii="Arial" w:hAnsi="Arial" w:cs="Arial"/>
          <w:sz w:val="20"/>
          <w:szCs w:val="20"/>
        </w:rPr>
      </w:pPr>
      <w:r w:rsidRPr="005D1A99">
        <w:rPr>
          <w:rFonts w:ascii="Arial" w:hAnsi="Arial" w:cs="Arial"/>
          <w:sz w:val="20"/>
          <w:szCs w:val="20"/>
        </w:rPr>
        <w:t xml:space="preserve">(A) The occurrence of the </w:t>
      </w:r>
      <w:proofErr w:type="spellStart"/>
      <w:r w:rsidRPr="005D1A99">
        <w:rPr>
          <w:rFonts w:ascii="Arial" w:hAnsi="Arial" w:cs="Arial"/>
          <w:sz w:val="20"/>
          <w:szCs w:val="20"/>
        </w:rPr>
        <w:t>HbS</w:t>
      </w:r>
      <w:proofErr w:type="spellEnd"/>
      <w:r w:rsidRPr="005D1A99">
        <w:rPr>
          <w:rFonts w:ascii="Arial" w:hAnsi="Arial" w:cs="Arial"/>
          <w:sz w:val="20"/>
          <w:szCs w:val="20"/>
        </w:rPr>
        <w:t xml:space="preserve"> allele would remain low due to decreased fitness</w:t>
      </w:r>
    </w:p>
    <w:p w:rsidR="00FA75B1" w:rsidRPr="005D1A99" w:rsidRDefault="00FA75B1" w:rsidP="002A12CA">
      <w:pPr>
        <w:pStyle w:val="NormalWeb"/>
        <w:spacing w:before="0" w:beforeAutospacing="0" w:after="0" w:afterAutospacing="0"/>
        <w:ind w:firstLine="720"/>
        <w:rPr>
          <w:rFonts w:ascii="Arial" w:hAnsi="Arial" w:cs="Arial"/>
          <w:sz w:val="20"/>
          <w:szCs w:val="20"/>
        </w:rPr>
      </w:pPr>
      <w:r w:rsidRPr="005D1A99">
        <w:rPr>
          <w:rFonts w:ascii="Arial" w:hAnsi="Arial" w:cs="Arial"/>
          <w:sz w:val="20"/>
          <w:szCs w:val="20"/>
        </w:rPr>
        <w:t xml:space="preserve">(B) The occurrence of the </w:t>
      </w:r>
      <w:proofErr w:type="spellStart"/>
      <w:r w:rsidRPr="005D1A99">
        <w:rPr>
          <w:rFonts w:ascii="Arial" w:hAnsi="Arial" w:cs="Arial"/>
          <w:sz w:val="20"/>
          <w:szCs w:val="20"/>
        </w:rPr>
        <w:t>HbS</w:t>
      </w:r>
      <w:proofErr w:type="spellEnd"/>
      <w:r w:rsidRPr="005D1A99">
        <w:rPr>
          <w:rFonts w:ascii="Arial" w:hAnsi="Arial" w:cs="Arial"/>
          <w:sz w:val="20"/>
          <w:szCs w:val="20"/>
        </w:rPr>
        <w:t xml:space="preserve"> allele would increase due to being carried by the malaria </w:t>
      </w:r>
    </w:p>
    <w:p w:rsidR="00FA75B1" w:rsidRPr="005D1A99" w:rsidRDefault="00FA75B1" w:rsidP="002A12CA">
      <w:pPr>
        <w:pStyle w:val="NormalWeb"/>
        <w:spacing w:before="0" w:beforeAutospacing="0" w:after="0" w:afterAutospacing="0"/>
        <w:ind w:firstLine="720"/>
        <w:rPr>
          <w:rFonts w:ascii="Arial" w:hAnsi="Arial" w:cs="Arial"/>
          <w:bCs/>
          <w:sz w:val="20"/>
          <w:szCs w:val="20"/>
        </w:rPr>
      </w:pPr>
      <w:r w:rsidRPr="005D1A99">
        <w:rPr>
          <w:rFonts w:ascii="Arial" w:hAnsi="Arial" w:cs="Arial"/>
          <w:bCs/>
          <w:sz w:val="20"/>
          <w:szCs w:val="20"/>
        </w:rPr>
        <w:t xml:space="preserve">(C) The occurrence of the </w:t>
      </w:r>
      <w:proofErr w:type="spellStart"/>
      <w:r w:rsidRPr="005D1A99">
        <w:rPr>
          <w:rFonts w:ascii="Arial" w:hAnsi="Arial" w:cs="Arial"/>
          <w:bCs/>
          <w:sz w:val="20"/>
          <w:szCs w:val="20"/>
        </w:rPr>
        <w:t>HbS</w:t>
      </w:r>
      <w:proofErr w:type="spellEnd"/>
      <w:r w:rsidRPr="005D1A99">
        <w:rPr>
          <w:rFonts w:ascii="Arial" w:hAnsi="Arial" w:cs="Arial"/>
          <w:bCs/>
          <w:sz w:val="20"/>
          <w:szCs w:val="20"/>
        </w:rPr>
        <w:t xml:space="preserve"> allele would increase as the heterozygous advantage increased</w:t>
      </w:r>
    </w:p>
    <w:p w:rsidR="00FA75B1" w:rsidRPr="005D1A99" w:rsidRDefault="00FA75B1" w:rsidP="002A12CA">
      <w:pPr>
        <w:spacing w:after="0" w:line="240" w:lineRule="auto"/>
        <w:ind w:firstLine="720"/>
        <w:rPr>
          <w:rFonts w:ascii="Arial" w:hAnsi="Arial" w:cs="Arial"/>
          <w:sz w:val="20"/>
          <w:szCs w:val="20"/>
        </w:rPr>
      </w:pPr>
      <w:r w:rsidRPr="005D1A99">
        <w:rPr>
          <w:rFonts w:ascii="Arial" w:hAnsi="Arial" w:cs="Arial"/>
          <w:sz w:val="20"/>
          <w:szCs w:val="20"/>
        </w:rPr>
        <w:t xml:space="preserve">(D) The occurrence of the </w:t>
      </w:r>
      <w:proofErr w:type="spellStart"/>
      <w:r w:rsidRPr="005D1A99">
        <w:rPr>
          <w:rFonts w:ascii="Arial" w:hAnsi="Arial" w:cs="Arial"/>
          <w:sz w:val="20"/>
          <w:szCs w:val="20"/>
        </w:rPr>
        <w:t>HbS</w:t>
      </w:r>
      <w:proofErr w:type="spellEnd"/>
      <w:r w:rsidRPr="005D1A99">
        <w:rPr>
          <w:rFonts w:ascii="Arial" w:hAnsi="Arial" w:cs="Arial"/>
          <w:sz w:val="20"/>
          <w:szCs w:val="20"/>
        </w:rPr>
        <w:t xml:space="preserve"> allele would</w:t>
      </w:r>
      <w:r w:rsidRPr="005D1A99">
        <w:rPr>
          <w:rFonts w:ascii="Arial" w:hAnsi="Arial" w:cs="Arial"/>
          <w:b/>
          <w:bCs/>
          <w:sz w:val="20"/>
          <w:szCs w:val="20"/>
        </w:rPr>
        <w:t xml:space="preserve"> </w:t>
      </w:r>
      <w:r w:rsidRPr="005D1A99">
        <w:rPr>
          <w:rFonts w:ascii="Arial" w:hAnsi="Arial" w:cs="Arial"/>
          <w:sz w:val="20"/>
          <w:szCs w:val="20"/>
        </w:rPr>
        <w:t>decrease due to the malaria killing individuals.</w:t>
      </w:r>
      <w:r w:rsidRPr="005D1A99">
        <w:rPr>
          <w:rFonts w:ascii="Arial" w:hAnsi="Arial" w:cs="Arial"/>
          <w:sz w:val="20"/>
          <w:szCs w:val="20"/>
        </w:rPr>
        <w:br/>
      </w:r>
    </w:p>
    <w:p w:rsidR="00FA75B1" w:rsidRPr="005D1A99" w:rsidRDefault="002A12CA" w:rsidP="002A12CA">
      <w:pPr>
        <w:spacing w:after="0" w:line="240" w:lineRule="auto"/>
        <w:rPr>
          <w:rFonts w:ascii="Arial" w:hAnsi="Arial" w:cs="Arial"/>
          <w:sz w:val="20"/>
          <w:szCs w:val="20"/>
        </w:rPr>
      </w:pPr>
      <w:r w:rsidRPr="005D1A99">
        <w:rPr>
          <w:rFonts w:ascii="Arial" w:hAnsi="Arial" w:cs="Arial"/>
          <w:sz w:val="20"/>
          <w:szCs w:val="20"/>
        </w:rPr>
        <w:t xml:space="preserve">19. </w:t>
      </w:r>
      <w:r w:rsidR="00FA75B1" w:rsidRPr="005D1A99">
        <w:rPr>
          <w:rFonts w:ascii="Arial" w:hAnsi="Arial" w:cs="Arial"/>
          <w:sz w:val="20"/>
          <w:szCs w:val="20"/>
        </w:rPr>
        <w:t xml:space="preserve">The genetic variations in organisms </w:t>
      </w:r>
    </w:p>
    <w:p w:rsidR="00FA75B1" w:rsidRPr="005D1A99" w:rsidRDefault="00FA75B1" w:rsidP="002A12CA">
      <w:pPr>
        <w:spacing w:after="0" w:line="240" w:lineRule="auto"/>
        <w:ind w:left="720"/>
        <w:rPr>
          <w:rFonts w:ascii="Arial" w:hAnsi="Arial" w:cs="Arial"/>
          <w:b/>
          <w:bCs/>
          <w:sz w:val="20"/>
          <w:szCs w:val="20"/>
        </w:rPr>
      </w:pPr>
      <w:r w:rsidRPr="005D1A99">
        <w:rPr>
          <w:rFonts w:ascii="Arial" w:hAnsi="Arial" w:cs="Arial"/>
          <w:sz w:val="20"/>
          <w:szCs w:val="20"/>
        </w:rPr>
        <w:t xml:space="preserve">(A) </w:t>
      </w:r>
      <w:proofErr w:type="gramStart"/>
      <w:r w:rsidRPr="005D1A99">
        <w:rPr>
          <w:rFonts w:ascii="Arial" w:hAnsi="Arial" w:cs="Arial"/>
          <w:sz w:val="20"/>
          <w:szCs w:val="20"/>
        </w:rPr>
        <w:t>can</w:t>
      </w:r>
      <w:proofErr w:type="gramEnd"/>
      <w:r w:rsidRPr="005D1A99">
        <w:rPr>
          <w:rFonts w:ascii="Arial" w:hAnsi="Arial" w:cs="Arial"/>
          <w:sz w:val="20"/>
          <w:szCs w:val="20"/>
        </w:rPr>
        <w:t xml:space="preserve"> be less than the phenotypic variatio</w:t>
      </w:r>
      <w:r w:rsidR="000652E2" w:rsidRPr="005D1A99">
        <w:rPr>
          <w:rFonts w:ascii="Arial" w:hAnsi="Arial" w:cs="Arial"/>
          <w:sz w:val="20"/>
          <w:szCs w:val="20"/>
        </w:rPr>
        <w:t>ns in populations due to missens</w:t>
      </w:r>
      <w:r w:rsidRPr="005D1A99">
        <w:rPr>
          <w:rFonts w:ascii="Arial" w:hAnsi="Arial" w:cs="Arial"/>
          <w:sz w:val="20"/>
          <w:szCs w:val="20"/>
        </w:rPr>
        <w:t>e mutations</w:t>
      </w:r>
      <w:r w:rsidRPr="005D1A99">
        <w:rPr>
          <w:rFonts w:ascii="Arial" w:hAnsi="Arial" w:cs="Arial"/>
          <w:b/>
          <w:bCs/>
          <w:sz w:val="20"/>
          <w:szCs w:val="20"/>
        </w:rPr>
        <w:br/>
      </w:r>
      <w:r w:rsidRPr="005D1A99">
        <w:rPr>
          <w:rFonts w:ascii="Arial" w:hAnsi="Arial" w:cs="Arial"/>
          <w:bCs/>
          <w:sz w:val="20"/>
          <w:szCs w:val="20"/>
        </w:rPr>
        <w:t>(B) can be more than the phenotypic variations in populations due to silent mutations</w:t>
      </w:r>
    </w:p>
    <w:p w:rsidR="00FA75B1" w:rsidRPr="005D1A99" w:rsidRDefault="00FA75B1" w:rsidP="002A12CA">
      <w:pPr>
        <w:spacing w:after="0" w:line="240" w:lineRule="auto"/>
        <w:ind w:firstLine="720"/>
        <w:rPr>
          <w:rFonts w:ascii="Arial" w:hAnsi="Arial" w:cs="Arial"/>
          <w:sz w:val="20"/>
          <w:szCs w:val="20"/>
        </w:rPr>
      </w:pPr>
      <w:r w:rsidRPr="005D1A99">
        <w:rPr>
          <w:rFonts w:ascii="Arial" w:hAnsi="Arial" w:cs="Arial"/>
          <w:sz w:val="20"/>
          <w:szCs w:val="20"/>
        </w:rPr>
        <w:t xml:space="preserve">(C) </w:t>
      </w:r>
      <w:proofErr w:type="gramStart"/>
      <w:r w:rsidRPr="005D1A99">
        <w:rPr>
          <w:rFonts w:ascii="Arial" w:hAnsi="Arial" w:cs="Arial"/>
          <w:sz w:val="20"/>
          <w:szCs w:val="20"/>
        </w:rPr>
        <w:t>is</w:t>
      </w:r>
      <w:proofErr w:type="gramEnd"/>
      <w:r w:rsidRPr="005D1A99">
        <w:rPr>
          <w:rFonts w:ascii="Arial" w:hAnsi="Arial" w:cs="Arial"/>
          <w:sz w:val="20"/>
          <w:szCs w:val="20"/>
        </w:rPr>
        <w:t xml:space="preserve"> generally more than the phenotypic variatio</w:t>
      </w:r>
      <w:r w:rsidR="000652E2" w:rsidRPr="005D1A99">
        <w:rPr>
          <w:rFonts w:ascii="Arial" w:hAnsi="Arial" w:cs="Arial"/>
          <w:sz w:val="20"/>
          <w:szCs w:val="20"/>
        </w:rPr>
        <w:t>ns in populations due to nonsens</w:t>
      </w:r>
      <w:r w:rsidRPr="005D1A99">
        <w:rPr>
          <w:rFonts w:ascii="Arial" w:hAnsi="Arial" w:cs="Arial"/>
          <w:sz w:val="20"/>
          <w:szCs w:val="20"/>
        </w:rPr>
        <w:t>e mutations</w:t>
      </w:r>
    </w:p>
    <w:p w:rsidR="00FA75B1" w:rsidRPr="005D1A99" w:rsidRDefault="002A12CA" w:rsidP="002A12CA">
      <w:pPr>
        <w:spacing w:after="0" w:line="240" w:lineRule="auto"/>
        <w:ind w:firstLine="720"/>
        <w:rPr>
          <w:rFonts w:ascii="Arial" w:hAnsi="Arial" w:cs="Arial"/>
          <w:sz w:val="20"/>
          <w:szCs w:val="20"/>
        </w:rPr>
      </w:pPr>
      <w:r w:rsidRPr="005D1A99">
        <w:rPr>
          <w:rFonts w:ascii="Arial" w:hAnsi="Arial" w:cs="Arial"/>
          <w:sz w:val="20"/>
          <w:szCs w:val="20"/>
        </w:rPr>
        <w:t>(D</w:t>
      </w:r>
      <w:r w:rsidR="00FA75B1" w:rsidRPr="005D1A99">
        <w:rPr>
          <w:rFonts w:ascii="Arial" w:hAnsi="Arial" w:cs="Arial"/>
          <w:sz w:val="20"/>
          <w:szCs w:val="20"/>
        </w:rPr>
        <w:t xml:space="preserve">) </w:t>
      </w:r>
      <w:proofErr w:type="gramStart"/>
      <w:r w:rsidR="00FA75B1" w:rsidRPr="005D1A99">
        <w:rPr>
          <w:rFonts w:ascii="Arial" w:hAnsi="Arial" w:cs="Arial"/>
          <w:sz w:val="20"/>
          <w:szCs w:val="20"/>
        </w:rPr>
        <w:t>is</w:t>
      </w:r>
      <w:proofErr w:type="gramEnd"/>
      <w:r w:rsidR="00FA75B1" w:rsidRPr="005D1A99">
        <w:rPr>
          <w:rFonts w:ascii="Arial" w:hAnsi="Arial" w:cs="Arial"/>
          <w:sz w:val="20"/>
          <w:szCs w:val="20"/>
        </w:rPr>
        <w:t xml:space="preserve"> always less than the phenotypic variations in populations due to point mutations</w:t>
      </w:r>
    </w:p>
    <w:p w:rsidR="00FA75B1" w:rsidRPr="005D1A99" w:rsidRDefault="002A12CA" w:rsidP="002A12CA">
      <w:pPr>
        <w:spacing w:after="0" w:line="240" w:lineRule="auto"/>
        <w:ind w:left="1440"/>
        <w:rPr>
          <w:rFonts w:ascii="Arial" w:hAnsi="Arial" w:cs="Arial"/>
          <w:sz w:val="20"/>
          <w:szCs w:val="20"/>
        </w:rPr>
      </w:pPr>
      <w:r w:rsidRPr="005D1A99">
        <w:rPr>
          <w:rFonts w:ascii="Arial" w:hAnsi="Arial" w:cs="Arial"/>
          <w:sz w:val="20"/>
          <w:szCs w:val="20"/>
        </w:rPr>
        <w:tab/>
      </w:r>
    </w:p>
    <w:p w:rsidR="00FA75B1" w:rsidRPr="005D1A99" w:rsidRDefault="002A12CA" w:rsidP="00FA75B1">
      <w:pPr>
        <w:spacing w:after="0" w:line="240" w:lineRule="auto"/>
        <w:rPr>
          <w:rFonts w:ascii="Arial" w:hAnsi="Arial" w:cs="Arial"/>
          <w:sz w:val="20"/>
          <w:szCs w:val="20"/>
        </w:rPr>
      </w:pPr>
      <w:r w:rsidRPr="005D1A99">
        <w:rPr>
          <w:rFonts w:ascii="Arial" w:hAnsi="Arial" w:cs="Arial"/>
          <w:sz w:val="20"/>
          <w:szCs w:val="20"/>
        </w:rPr>
        <w:t xml:space="preserve">20. </w:t>
      </w:r>
      <w:r w:rsidR="00FA75B1" w:rsidRPr="005D1A99">
        <w:rPr>
          <w:rFonts w:ascii="Arial" w:hAnsi="Arial" w:cs="Arial"/>
          <w:sz w:val="20"/>
          <w:szCs w:val="20"/>
        </w:rPr>
        <w:t>A tobacco plant can be made to express a gene from fireflies, resulting in the emission of light. Which of the following is the basis for this phenomenon?</w:t>
      </w:r>
    </w:p>
    <w:p w:rsidR="00FA75B1" w:rsidRPr="005D1A99" w:rsidRDefault="00FA75B1" w:rsidP="00FA75B1">
      <w:pPr>
        <w:spacing w:after="0" w:line="240" w:lineRule="auto"/>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Chloroplasts can be made to produce light if firefly proteins are injected into plant cells.</w:t>
      </w:r>
    </w:p>
    <w:p w:rsidR="00FA75B1" w:rsidRPr="005D1A99" w:rsidRDefault="00FA75B1" w:rsidP="00FA75B1">
      <w:pPr>
        <w:spacing w:after="0" w:line="240" w:lineRule="auto"/>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Fireflies and tobacco plants share a recent common ancestor.</w:t>
      </w:r>
    </w:p>
    <w:p w:rsidR="00FA75B1" w:rsidRPr="005D1A99" w:rsidRDefault="00FA75B1" w:rsidP="00FA75B1">
      <w:pPr>
        <w:spacing w:after="0" w:line="240" w:lineRule="auto"/>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Fireflies and tobacco plants are infected by the same kinds of bacteria.</w:t>
      </w:r>
    </w:p>
    <w:p w:rsidR="00FA75B1" w:rsidRPr="005D1A99" w:rsidRDefault="00FA75B1" w:rsidP="00FA75B1">
      <w:pPr>
        <w:spacing w:after="0" w:line="240" w:lineRule="auto"/>
        <w:rPr>
          <w:rFonts w:ascii="Arial" w:hAnsi="Arial" w:cs="Arial"/>
          <w:sz w:val="20"/>
          <w:szCs w:val="20"/>
        </w:rPr>
      </w:pPr>
      <w:r w:rsidRPr="005D1A99">
        <w:rPr>
          <w:rFonts w:ascii="Arial" w:hAnsi="Arial" w:cs="Arial"/>
          <w:b/>
          <w:bCs/>
          <w:sz w:val="20"/>
          <w:szCs w:val="20"/>
        </w:rPr>
        <w:tab/>
      </w:r>
      <w:r w:rsidRPr="005D1A99">
        <w:rPr>
          <w:rFonts w:ascii="Arial" w:hAnsi="Arial" w:cs="Arial"/>
          <w:bCs/>
          <w:sz w:val="20"/>
          <w:szCs w:val="20"/>
        </w:rPr>
        <w:t>(D)</w:t>
      </w:r>
      <w:r w:rsidRPr="005D1A99">
        <w:rPr>
          <w:rFonts w:ascii="Arial" w:hAnsi="Arial" w:cs="Arial"/>
          <w:bCs/>
          <w:sz w:val="20"/>
          <w:szCs w:val="20"/>
        </w:rPr>
        <w:tab/>
        <w:t>Transcription and translation are fundamentally similar in both fireflies and tobacco plants.</w:t>
      </w:r>
    </w:p>
    <w:p w:rsidR="002A12CA" w:rsidRPr="005D1A99" w:rsidRDefault="002A12CA" w:rsidP="00FA75B1">
      <w:pPr>
        <w:spacing w:after="0" w:line="240" w:lineRule="auto"/>
        <w:rPr>
          <w:rFonts w:ascii="Arial" w:hAnsi="Arial" w:cs="Arial"/>
          <w:b/>
          <w:bCs/>
          <w:sz w:val="20"/>
          <w:szCs w:val="20"/>
        </w:rPr>
      </w:pPr>
    </w:p>
    <w:p w:rsidR="00FA75B1" w:rsidRPr="005D1A99" w:rsidRDefault="00FA75B1" w:rsidP="00FA75B1">
      <w:pPr>
        <w:spacing w:after="0" w:line="240" w:lineRule="auto"/>
        <w:rPr>
          <w:rFonts w:ascii="Arial" w:hAnsi="Arial" w:cs="Arial"/>
          <w:sz w:val="20"/>
          <w:szCs w:val="20"/>
        </w:rPr>
      </w:pPr>
      <w:r w:rsidRPr="005D1A99">
        <w:rPr>
          <w:rFonts w:ascii="Arial" w:hAnsi="Arial" w:cs="Arial"/>
          <w:b/>
          <w:bCs/>
          <w:sz w:val="20"/>
          <w:szCs w:val="20"/>
        </w:rPr>
        <w:t>Questions 21-22</w:t>
      </w:r>
      <w:r w:rsidRPr="005D1A99">
        <w:rPr>
          <w:rFonts w:ascii="Arial" w:hAnsi="Arial" w:cs="Arial"/>
          <w:sz w:val="20"/>
          <w:szCs w:val="20"/>
        </w:rPr>
        <w:t xml:space="preserve"> refer to information in the following table.</w:t>
      </w:r>
    </w:p>
    <w:p w:rsidR="002A12CA" w:rsidRPr="005D1A99" w:rsidRDefault="002A12CA"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tabs>
          <w:tab w:val="num" w:pos="1980"/>
        </w:tabs>
        <w:spacing w:after="0" w:line="240" w:lineRule="auto"/>
        <w:ind w:left="360"/>
        <w:rPr>
          <w:rFonts w:ascii="Arial" w:hAnsi="Arial" w:cs="Arial"/>
          <w:sz w:val="20"/>
          <w:szCs w:val="20"/>
        </w:rPr>
      </w:pPr>
      <w:r w:rsidRPr="005D1A99">
        <w:rPr>
          <w:rFonts w:ascii="Arial" w:hAnsi="Arial" w:cs="Arial"/>
          <w:sz w:val="20"/>
          <w:szCs w:val="20"/>
        </w:rPr>
        <w:t>21</w:t>
      </w:r>
      <w:r w:rsidR="002A12CA" w:rsidRPr="005D1A99">
        <w:rPr>
          <w:rFonts w:ascii="Arial" w:hAnsi="Arial" w:cs="Arial"/>
          <w:sz w:val="20"/>
          <w:szCs w:val="20"/>
        </w:rPr>
        <w:t>.</w:t>
      </w:r>
      <w:r w:rsidRPr="005D1A99">
        <w:rPr>
          <w:rFonts w:ascii="Arial" w:hAnsi="Arial" w:cs="Arial"/>
          <w:sz w:val="20"/>
          <w:szCs w:val="20"/>
        </w:rPr>
        <w:t xml:space="preserve"> A single substitution in the third position would have the greatest probability of mutational effect on the codon</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t>GUU</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t>AUU</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CGU</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AUG</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CCC</w:t>
      </w:r>
    </w:p>
    <w:p w:rsidR="00FA75B1" w:rsidRPr="005D1A99" w:rsidRDefault="00FA75B1" w:rsidP="00FA75B1">
      <w:pPr>
        <w:tabs>
          <w:tab w:val="num" w:pos="1980"/>
        </w:tabs>
        <w:spacing w:after="0" w:line="240" w:lineRule="auto"/>
        <w:ind w:left="360"/>
        <w:rPr>
          <w:rFonts w:ascii="Arial" w:hAnsi="Arial" w:cs="Arial"/>
          <w:sz w:val="20"/>
          <w:szCs w:val="20"/>
        </w:rPr>
      </w:pPr>
    </w:p>
    <w:p w:rsidR="00FA75B1" w:rsidRPr="005D1A99" w:rsidRDefault="005E5916" w:rsidP="00FA75B1">
      <w:pPr>
        <w:tabs>
          <w:tab w:val="num" w:pos="1980"/>
        </w:tabs>
        <w:spacing w:after="0" w:line="240" w:lineRule="auto"/>
        <w:ind w:left="360"/>
        <w:rPr>
          <w:rFonts w:ascii="Arial" w:hAnsi="Arial" w:cs="Arial"/>
          <w:sz w:val="20"/>
          <w:szCs w:val="20"/>
        </w:rPr>
      </w:pPr>
      <w:r w:rsidRPr="005D1A99">
        <w:rPr>
          <w:rFonts w:ascii="Arial" w:hAnsi="Arial" w:cs="Arial"/>
          <w:noProof/>
          <w:sz w:val="20"/>
          <w:szCs w:val="20"/>
        </w:rPr>
        <w:drawing>
          <wp:anchor distT="0" distB="0" distL="114300" distR="114300" simplePos="0" relativeHeight="251672576" behindDoc="0" locked="0" layoutInCell="1" allowOverlap="1">
            <wp:simplePos x="0" y="0"/>
            <wp:positionH relativeFrom="margin">
              <wp:posOffset>3181350</wp:posOffset>
            </wp:positionH>
            <wp:positionV relativeFrom="margin">
              <wp:posOffset>5762625</wp:posOffset>
            </wp:positionV>
            <wp:extent cx="3611245" cy="3267075"/>
            <wp:effectExtent l="19050" t="0" r="8255" b="0"/>
            <wp:wrapSquare wrapText="bothSides"/>
            <wp:docPr id="35" name="Picture 13" descr="sca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3"/>
                    <pic:cNvPicPr>
                      <a:picLocks noChangeAspect="1" noChangeArrowheads="1"/>
                    </pic:cNvPicPr>
                  </pic:nvPicPr>
                  <pic:blipFill>
                    <a:blip r:embed="rId58" cstate="print"/>
                    <a:srcRect/>
                    <a:stretch>
                      <a:fillRect/>
                    </a:stretch>
                  </pic:blipFill>
                  <pic:spPr bwMode="auto">
                    <a:xfrm>
                      <a:off x="0" y="0"/>
                      <a:ext cx="3611245" cy="3267075"/>
                    </a:xfrm>
                    <a:prstGeom prst="rect">
                      <a:avLst/>
                    </a:prstGeom>
                    <a:noFill/>
                    <a:ln w="9525">
                      <a:noFill/>
                      <a:miter lim="800000"/>
                      <a:headEnd/>
                      <a:tailEnd/>
                    </a:ln>
                  </pic:spPr>
                </pic:pic>
              </a:graphicData>
            </a:graphic>
          </wp:anchor>
        </w:drawing>
      </w:r>
      <w:r w:rsidR="00FA75B1" w:rsidRPr="005D1A99">
        <w:rPr>
          <w:rFonts w:ascii="Arial" w:hAnsi="Arial" w:cs="Arial"/>
          <w:sz w:val="20"/>
          <w:szCs w:val="20"/>
        </w:rPr>
        <w:t>22. Which amino acid has the greatest number of codons?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r>
      <w:proofErr w:type="spellStart"/>
      <w:r w:rsidRPr="005D1A99">
        <w:rPr>
          <w:rFonts w:ascii="Arial" w:hAnsi="Arial" w:cs="Arial"/>
          <w:sz w:val="20"/>
          <w:szCs w:val="20"/>
        </w:rPr>
        <w:t>Leucine</w:t>
      </w:r>
      <w:proofErr w:type="spellEnd"/>
      <w:r w:rsidRPr="005D1A99">
        <w:rPr>
          <w:rFonts w:ascii="Arial" w:hAnsi="Arial" w:cs="Arial"/>
          <w:sz w:val="20"/>
          <w:szCs w:val="20"/>
        </w:rPr>
        <w:t xml:space="preserve"> (</w:t>
      </w:r>
      <w:proofErr w:type="spellStart"/>
      <w:r w:rsidRPr="005D1A99">
        <w:rPr>
          <w:rFonts w:ascii="Arial" w:hAnsi="Arial" w:cs="Arial"/>
          <w:sz w:val="20"/>
          <w:szCs w:val="20"/>
        </w:rPr>
        <w:t>leu</w:t>
      </w:r>
      <w:proofErr w:type="spellEnd"/>
      <w:r w:rsidRPr="005D1A99">
        <w:rPr>
          <w:rFonts w:ascii="Arial" w:hAnsi="Arial" w:cs="Arial"/>
          <w:sz w:val="20"/>
          <w:szCs w:val="20"/>
        </w:rPr>
        <w:t>)</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r>
      <w:proofErr w:type="spellStart"/>
      <w:r w:rsidRPr="005D1A99">
        <w:rPr>
          <w:rFonts w:ascii="Arial" w:hAnsi="Arial" w:cs="Arial"/>
          <w:sz w:val="20"/>
          <w:szCs w:val="20"/>
        </w:rPr>
        <w:t>Proline</w:t>
      </w:r>
      <w:proofErr w:type="spellEnd"/>
      <w:r w:rsidRPr="005D1A99">
        <w:rPr>
          <w:rFonts w:ascii="Arial" w:hAnsi="Arial" w:cs="Arial"/>
          <w:sz w:val="20"/>
          <w:szCs w:val="20"/>
        </w:rPr>
        <w:t xml:space="preserve"> (pro)</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Tryptophan (</w:t>
      </w:r>
      <w:proofErr w:type="spellStart"/>
      <w:r w:rsidRPr="005D1A99">
        <w:rPr>
          <w:rFonts w:ascii="Arial" w:hAnsi="Arial" w:cs="Arial"/>
          <w:sz w:val="20"/>
          <w:szCs w:val="20"/>
        </w:rPr>
        <w:t>trp</w:t>
      </w:r>
      <w:proofErr w:type="spellEnd"/>
      <w:r w:rsidRPr="005D1A99">
        <w:rPr>
          <w:rFonts w:ascii="Arial" w:hAnsi="Arial" w:cs="Arial"/>
          <w:sz w:val="20"/>
          <w:szCs w:val="20"/>
        </w:rPr>
        <w:t>) *</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(D)</w:t>
      </w:r>
      <w:r w:rsidRPr="005D1A99">
        <w:rPr>
          <w:rFonts w:ascii="Arial" w:hAnsi="Arial" w:cs="Arial"/>
          <w:sz w:val="20"/>
          <w:szCs w:val="20"/>
        </w:rPr>
        <w:tab/>
        <w:t>Glutamic acid (</w:t>
      </w:r>
      <w:proofErr w:type="spellStart"/>
      <w:r w:rsidRPr="005D1A99">
        <w:rPr>
          <w:rFonts w:ascii="Arial" w:hAnsi="Arial" w:cs="Arial"/>
          <w:sz w:val="20"/>
          <w:szCs w:val="20"/>
        </w:rPr>
        <w:t>glu</w:t>
      </w:r>
      <w:proofErr w:type="spellEnd"/>
      <w:r w:rsidRPr="005D1A99">
        <w:rPr>
          <w:rFonts w:ascii="Arial" w:hAnsi="Arial" w:cs="Arial"/>
          <w:sz w:val="20"/>
          <w:szCs w:val="20"/>
        </w:rPr>
        <w:t>)</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(E)</w:t>
      </w:r>
      <w:r w:rsidRPr="005D1A99">
        <w:rPr>
          <w:rFonts w:ascii="Arial" w:hAnsi="Arial" w:cs="Arial"/>
          <w:sz w:val="20"/>
          <w:szCs w:val="20"/>
        </w:rPr>
        <w:tab/>
        <w:t>Aspartic acid (asp)</w:t>
      </w:r>
    </w:p>
    <w:p w:rsidR="00FA75B1" w:rsidRPr="005D1A99" w:rsidRDefault="00FA75B1" w:rsidP="00FA75B1">
      <w:pPr>
        <w:widowControl w:val="0"/>
        <w:autoSpaceDE w:val="0"/>
        <w:autoSpaceDN w:val="0"/>
        <w:adjustRightInd w:val="0"/>
        <w:spacing w:after="0" w:line="240" w:lineRule="auto"/>
        <w:jc w:val="both"/>
        <w:rPr>
          <w:rFonts w:ascii="Arial" w:hAnsi="Arial" w:cs="Arial"/>
          <w:b/>
          <w:bCs/>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pStyle w:val="NormalWeb"/>
        <w:spacing w:before="0" w:beforeAutospacing="0" w:after="0" w:afterAutospacing="0"/>
        <w:jc w:val="center"/>
        <w:rPr>
          <w:rFonts w:ascii="Arial" w:hAnsi="Arial" w:cs="Arial"/>
          <w:sz w:val="20"/>
          <w:szCs w:val="20"/>
        </w:rPr>
      </w:pPr>
      <w:r w:rsidRPr="005D1A99">
        <w:rPr>
          <w:rFonts w:ascii="Arial" w:hAnsi="Arial" w:cs="Arial"/>
          <w:noProof/>
          <w:sz w:val="20"/>
          <w:szCs w:val="20"/>
        </w:rPr>
        <w:lastRenderedPageBreak/>
        <w:drawing>
          <wp:inline distT="0" distB="0" distL="0" distR="0">
            <wp:extent cx="3990975" cy="2009775"/>
            <wp:effectExtent l="19050" t="0" r="9525"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3990975" cy="2009775"/>
                    </a:xfrm>
                    <a:prstGeom prst="rect">
                      <a:avLst/>
                    </a:prstGeom>
                    <a:noFill/>
                    <a:ln w="9525">
                      <a:noFill/>
                      <a:miter lim="800000"/>
                      <a:headEnd/>
                      <a:tailEnd/>
                    </a:ln>
                  </pic:spPr>
                </pic:pic>
              </a:graphicData>
            </a:graphic>
          </wp:inline>
        </w:drawing>
      </w:r>
    </w:p>
    <w:p w:rsidR="00FA75B1" w:rsidRPr="005D1A99" w:rsidRDefault="00FA75B1" w:rsidP="002A12CA">
      <w:pPr>
        <w:pStyle w:val="NormalWeb"/>
        <w:spacing w:before="0" w:beforeAutospacing="0" w:after="0" w:afterAutospacing="0"/>
        <w:rPr>
          <w:rFonts w:ascii="Arial" w:hAnsi="Arial" w:cs="Arial"/>
          <w:sz w:val="20"/>
          <w:szCs w:val="20"/>
        </w:rPr>
      </w:pPr>
    </w:p>
    <w:p w:rsidR="00FA75B1" w:rsidRPr="005D1A99" w:rsidRDefault="002A12CA"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23</w:t>
      </w:r>
      <w:r w:rsidR="00FA75B1" w:rsidRPr="005D1A99">
        <w:rPr>
          <w:rFonts w:ascii="Arial" w:hAnsi="Arial" w:cs="Arial"/>
          <w:sz w:val="20"/>
          <w:szCs w:val="20"/>
        </w:rPr>
        <w:t>. The figure above shows several steps in the process of bacteriophage transduction in bacteria. Which of the following explains how genetic variation in a population of bacteria results from this process?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(A) Bacterial proteins transferred from the donor bacterium by the phage to the recipient bacterium recombine with genes on the recipient’s chromosome.</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(B) The recipient bacterium incorporates the transduced genetic material coding for phage proteins into its chromosome and synthesizes the corresponding proteins.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(C) The phage infection of the recipient bacterium and the introduction of DNA carried by the phage cause increased random point mutations of the bacterial chromosome.</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(D) DNA of the recipient bacterial chromosome undergoes recombination with DNA introduced by the phage from the donor bacterium, leading to a change in the recipient’s genotype.</w:t>
      </w:r>
    </w:p>
    <w:p w:rsidR="00FA75B1" w:rsidRPr="005D1A99" w:rsidRDefault="00FA75B1" w:rsidP="00FA75B1">
      <w:pPr>
        <w:pStyle w:val="NormalWeb"/>
        <w:spacing w:before="0" w:beforeAutospacing="0" w:after="0" w:afterAutospacing="0"/>
        <w:ind w:left="720"/>
        <w:rPr>
          <w:rFonts w:ascii="Arial" w:hAnsi="Arial" w:cs="Arial"/>
          <w:sz w:val="20"/>
          <w:szCs w:val="20"/>
        </w:rPr>
      </w:pPr>
    </w:p>
    <w:p w:rsidR="00FA75B1" w:rsidRPr="005D1A99" w:rsidRDefault="00FA75B1" w:rsidP="00FA75B1">
      <w:pPr>
        <w:pStyle w:val="BodyText3"/>
        <w:spacing w:after="0" w:line="240" w:lineRule="auto"/>
        <w:rPr>
          <w:rFonts w:ascii="Arial" w:hAnsi="Arial" w:cs="Arial"/>
          <w:sz w:val="20"/>
          <w:szCs w:val="20"/>
        </w:rPr>
      </w:pPr>
      <w:r w:rsidRPr="005D1A99">
        <w:rPr>
          <w:rFonts w:ascii="Arial" w:hAnsi="Arial" w:cs="Arial"/>
          <w:sz w:val="20"/>
          <w:szCs w:val="20"/>
        </w:rPr>
        <w:t>2</w:t>
      </w:r>
      <w:r w:rsidR="00634D44" w:rsidRPr="005D1A99">
        <w:rPr>
          <w:rFonts w:ascii="Arial" w:hAnsi="Arial" w:cs="Arial"/>
          <w:sz w:val="20"/>
          <w:szCs w:val="20"/>
        </w:rPr>
        <w:t>4</w:t>
      </w:r>
      <w:r w:rsidRPr="005D1A99">
        <w:rPr>
          <w:rFonts w:ascii="Arial" w:hAnsi="Arial" w:cs="Arial"/>
          <w:sz w:val="20"/>
          <w:szCs w:val="20"/>
        </w:rPr>
        <w:t>. During the infection cycle for a typical retrovirus, such as HIV, which uses RNA as genetic material, the genetic variation in the resulting population of new virus particles is very high because of</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(A) </w:t>
      </w:r>
      <w:proofErr w:type="gramStart"/>
      <w:r w:rsidRPr="005D1A99">
        <w:rPr>
          <w:rFonts w:ascii="Arial" w:hAnsi="Arial" w:cs="Arial"/>
          <w:sz w:val="20"/>
          <w:szCs w:val="20"/>
        </w:rPr>
        <w:t>damage</w:t>
      </w:r>
      <w:proofErr w:type="gramEnd"/>
      <w:r w:rsidRPr="005D1A99">
        <w:rPr>
          <w:rFonts w:ascii="Arial" w:hAnsi="Arial" w:cs="Arial"/>
          <w:sz w:val="20"/>
          <w:szCs w:val="20"/>
        </w:rPr>
        <w:t xml:space="preserve"> to the virus particle from envelope loss during infection</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(B) </w:t>
      </w:r>
      <w:proofErr w:type="gramStart"/>
      <w:r w:rsidRPr="005D1A99">
        <w:rPr>
          <w:rFonts w:ascii="Arial" w:hAnsi="Arial" w:cs="Arial"/>
          <w:sz w:val="20"/>
          <w:szCs w:val="20"/>
        </w:rPr>
        <w:t>errors</w:t>
      </w:r>
      <w:proofErr w:type="gramEnd"/>
      <w:r w:rsidRPr="005D1A99">
        <w:rPr>
          <w:rFonts w:ascii="Arial" w:hAnsi="Arial" w:cs="Arial"/>
          <w:sz w:val="20"/>
          <w:szCs w:val="20"/>
        </w:rPr>
        <w:t xml:space="preserve"> introduced in the DNA molecule through reverse transcription</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(C) </w:t>
      </w:r>
      <w:proofErr w:type="gramStart"/>
      <w:r w:rsidRPr="005D1A99">
        <w:rPr>
          <w:rFonts w:ascii="Arial" w:hAnsi="Arial" w:cs="Arial"/>
          <w:sz w:val="20"/>
          <w:szCs w:val="20"/>
        </w:rPr>
        <w:t>errors</w:t>
      </w:r>
      <w:proofErr w:type="gramEnd"/>
      <w:r w:rsidRPr="005D1A99">
        <w:rPr>
          <w:rFonts w:ascii="Arial" w:hAnsi="Arial" w:cs="Arial"/>
          <w:sz w:val="20"/>
          <w:szCs w:val="20"/>
        </w:rPr>
        <w:t xml:space="preserve"> in the protein molecules produced in translation</w:t>
      </w:r>
    </w:p>
    <w:p w:rsidR="00FA75B1" w:rsidRPr="005D1A99" w:rsidRDefault="00634D44"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noProof/>
          <w:sz w:val="20"/>
          <w:szCs w:val="20"/>
        </w:rPr>
        <w:drawing>
          <wp:anchor distT="0" distB="0" distL="114300" distR="114300" simplePos="0" relativeHeight="251675648" behindDoc="0" locked="0" layoutInCell="1" allowOverlap="1">
            <wp:simplePos x="0" y="0"/>
            <wp:positionH relativeFrom="column">
              <wp:posOffset>3800475</wp:posOffset>
            </wp:positionH>
            <wp:positionV relativeFrom="paragraph">
              <wp:posOffset>127000</wp:posOffset>
            </wp:positionV>
            <wp:extent cx="3238500" cy="3586480"/>
            <wp:effectExtent l="19050" t="0" r="0" b="0"/>
            <wp:wrapTight wrapText="bothSides">
              <wp:wrapPolygon edited="0">
                <wp:start x="-127" y="0"/>
                <wp:lineTo x="-127" y="21455"/>
                <wp:lineTo x="21600" y="21455"/>
                <wp:lineTo x="21600" y="0"/>
                <wp:lineTo x="-127" y="0"/>
              </wp:wrapPolygon>
            </wp:wrapTight>
            <wp:docPr id="34" name="Picture 16" descr="external image RC5ML4B84_m7eJ8yTjZn2VvDuREhd-tc2ZhqhrN0FvgxU3ZZ8g9xTeNB91RfnjU5wN_gOiGpvguRjEhprTkku2P7CigpXegfYhlS_DWDb5iX5lPiU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rnal image RC5ML4B84_m7eJ8yTjZn2VvDuREhd-tc2ZhqhrN0FvgxU3ZZ8g9xTeNB91RfnjU5wN_gOiGpvguRjEhprTkku2P7CigpXegfYhlS_DWDb5iX5lPiUh0"/>
                    <pic:cNvPicPr>
                      <a:picLocks noChangeAspect="1" noChangeArrowheads="1"/>
                    </pic:cNvPicPr>
                  </pic:nvPicPr>
                  <pic:blipFill>
                    <a:blip r:embed="rId60" r:link="rId61" cstate="print"/>
                    <a:srcRect/>
                    <a:stretch>
                      <a:fillRect/>
                    </a:stretch>
                  </pic:blipFill>
                  <pic:spPr bwMode="auto">
                    <a:xfrm>
                      <a:off x="0" y="0"/>
                      <a:ext cx="3238500" cy="3586480"/>
                    </a:xfrm>
                    <a:prstGeom prst="rect">
                      <a:avLst/>
                    </a:prstGeom>
                    <a:noFill/>
                    <a:ln w="9525">
                      <a:noFill/>
                      <a:miter lim="800000"/>
                      <a:headEnd/>
                      <a:tailEnd/>
                    </a:ln>
                  </pic:spPr>
                </pic:pic>
              </a:graphicData>
            </a:graphic>
          </wp:anchor>
        </w:drawing>
      </w:r>
      <w:r w:rsidR="00FA75B1" w:rsidRPr="005D1A99">
        <w:rPr>
          <w:rFonts w:ascii="Arial" w:hAnsi="Arial" w:cs="Arial"/>
          <w:sz w:val="20"/>
          <w:szCs w:val="20"/>
        </w:rPr>
        <w:t xml:space="preserve">(D) </w:t>
      </w:r>
      <w:proofErr w:type="gramStart"/>
      <w:r w:rsidR="00FA75B1" w:rsidRPr="005D1A99">
        <w:rPr>
          <w:rFonts w:ascii="Arial" w:hAnsi="Arial" w:cs="Arial"/>
          <w:sz w:val="20"/>
          <w:szCs w:val="20"/>
        </w:rPr>
        <w:t>recombination</w:t>
      </w:r>
      <w:proofErr w:type="gramEnd"/>
      <w:r w:rsidR="00FA75B1" w:rsidRPr="005D1A99">
        <w:rPr>
          <w:rFonts w:ascii="Arial" w:hAnsi="Arial" w:cs="Arial"/>
          <w:sz w:val="20"/>
          <w:szCs w:val="20"/>
        </w:rPr>
        <w:t xml:space="preserve"> of the genomes of free virus particles</w:t>
      </w:r>
    </w:p>
    <w:p w:rsidR="00634D44" w:rsidRPr="005D1A99" w:rsidRDefault="00FA75B1" w:rsidP="00634D44">
      <w:pPr>
        <w:spacing w:after="0" w:line="240" w:lineRule="auto"/>
        <w:rPr>
          <w:rFonts w:ascii="Arial" w:hAnsi="Arial" w:cs="Arial"/>
          <w:sz w:val="20"/>
          <w:szCs w:val="20"/>
          <w:shd w:val="clear" w:color="auto" w:fill="FFFFFF"/>
        </w:rPr>
      </w:pPr>
      <w:r w:rsidRPr="005D1A99">
        <w:rPr>
          <w:rFonts w:ascii="Arial" w:hAnsi="Arial" w:cs="Arial"/>
          <w:sz w:val="20"/>
          <w:szCs w:val="20"/>
        </w:rPr>
        <w:br/>
      </w:r>
      <w:r w:rsidR="00634D44" w:rsidRPr="005D1A99">
        <w:rPr>
          <w:rFonts w:ascii="Arial" w:hAnsi="Arial" w:cs="Arial"/>
          <w:bCs/>
          <w:sz w:val="20"/>
          <w:szCs w:val="20"/>
        </w:rPr>
        <w:t>25.</w:t>
      </w:r>
      <w:r w:rsidRPr="005D1A99">
        <w:rPr>
          <w:rStyle w:val="Strong"/>
          <w:rFonts w:ascii="Arial" w:hAnsi="Arial" w:cs="Arial"/>
          <w:b w:val="0"/>
          <w:bCs w:val="0"/>
          <w:sz w:val="20"/>
          <w:szCs w:val="20"/>
          <w:shd w:val="clear" w:color="auto" w:fill="FFFFFF"/>
        </w:rPr>
        <w:t xml:space="preserve"> The first diagram below shows the levels of mRNA from two different genes (</w:t>
      </w:r>
      <w:proofErr w:type="spellStart"/>
      <w:r w:rsidRPr="005D1A99">
        <w:rPr>
          <w:rStyle w:val="Strong"/>
          <w:rFonts w:ascii="Arial" w:hAnsi="Arial" w:cs="Arial"/>
          <w:b w:val="0"/>
          <w:bCs w:val="0"/>
          <w:sz w:val="20"/>
          <w:szCs w:val="20"/>
          <w:shd w:val="clear" w:color="auto" w:fill="FFFFFF"/>
        </w:rPr>
        <w:t>bicoid</w:t>
      </w:r>
      <w:proofErr w:type="spellEnd"/>
      <w:r w:rsidRPr="005D1A99">
        <w:rPr>
          <w:rStyle w:val="Strong"/>
          <w:rFonts w:ascii="Arial" w:hAnsi="Arial" w:cs="Arial"/>
          <w:b w:val="0"/>
          <w:bCs w:val="0"/>
          <w:sz w:val="20"/>
          <w:szCs w:val="20"/>
          <w:shd w:val="clear" w:color="auto" w:fill="FFFFFF"/>
        </w:rPr>
        <w:t xml:space="preserve"> and caudal) at different positions along the anterior- posterior axis of a Drosophila egg immediately before fertilization.</w:t>
      </w:r>
      <w:r w:rsidR="00634D44" w:rsidRPr="005D1A99">
        <w:rPr>
          <w:rFonts w:ascii="Arial" w:hAnsi="Arial" w:cs="Arial"/>
          <w:b/>
          <w:bCs/>
          <w:sz w:val="20"/>
          <w:szCs w:val="20"/>
        </w:rPr>
        <w:t xml:space="preserve">  </w:t>
      </w:r>
      <w:r w:rsidRPr="005D1A99">
        <w:rPr>
          <w:rStyle w:val="Strong"/>
          <w:rFonts w:ascii="Arial" w:hAnsi="Arial" w:cs="Arial"/>
          <w:b w:val="0"/>
          <w:bCs w:val="0"/>
          <w:sz w:val="20"/>
          <w:szCs w:val="20"/>
          <w:shd w:val="clear" w:color="auto" w:fill="FFFFFF"/>
        </w:rPr>
        <w:t>The second diagram shows the levels of the two corresponding proteins along the anterior-posterior axis shortly after fertilization.</w:t>
      </w:r>
      <w:r w:rsidRPr="005D1A99">
        <w:rPr>
          <w:rFonts w:ascii="Arial" w:hAnsi="Arial" w:cs="Arial"/>
          <w:sz w:val="20"/>
          <w:szCs w:val="20"/>
        </w:rPr>
        <w:br/>
      </w:r>
      <w:r w:rsidRPr="005D1A99">
        <w:rPr>
          <w:rStyle w:val="Strong"/>
          <w:rFonts w:ascii="Arial" w:hAnsi="Arial" w:cs="Arial"/>
          <w:b w:val="0"/>
          <w:bCs w:val="0"/>
          <w:sz w:val="20"/>
          <w:szCs w:val="20"/>
          <w:shd w:val="clear" w:color="auto" w:fill="FFFFFF"/>
        </w:rPr>
        <w:t>Which of the following conclusions is best supported by the data?</w:t>
      </w:r>
      <w:r w:rsidRPr="005D1A99">
        <w:rPr>
          <w:rFonts w:ascii="Arial" w:hAnsi="Arial" w:cs="Arial"/>
          <w:sz w:val="20"/>
          <w:szCs w:val="20"/>
        </w:rPr>
        <w:br/>
      </w:r>
      <w:r w:rsidRPr="005D1A99">
        <w:rPr>
          <w:rStyle w:val="Strong"/>
          <w:rFonts w:ascii="Arial" w:hAnsi="Arial" w:cs="Arial"/>
          <w:b w:val="0"/>
          <w:sz w:val="20"/>
          <w:szCs w:val="20"/>
          <w:shd w:val="clear" w:color="auto" w:fill="FFFFFF"/>
        </w:rPr>
        <w:t xml:space="preserve">(A) </w:t>
      </w:r>
      <w:proofErr w:type="spellStart"/>
      <w:r w:rsidRPr="005D1A99">
        <w:rPr>
          <w:rStyle w:val="Strong"/>
          <w:rFonts w:ascii="Arial" w:hAnsi="Arial" w:cs="Arial"/>
          <w:b w:val="0"/>
          <w:sz w:val="20"/>
          <w:szCs w:val="20"/>
          <w:shd w:val="clear" w:color="auto" w:fill="FFFFFF"/>
        </w:rPr>
        <w:t>Bicoid</w:t>
      </w:r>
      <w:proofErr w:type="spellEnd"/>
      <w:r w:rsidRPr="005D1A99">
        <w:rPr>
          <w:rStyle w:val="Strong"/>
          <w:rFonts w:ascii="Arial" w:hAnsi="Arial" w:cs="Arial"/>
          <w:b w:val="0"/>
          <w:sz w:val="20"/>
          <w:szCs w:val="20"/>
          <w:shd w:val="clear" w:color="auto" w:fill="FFFFFF"/>
        </w:rPr>
        <w:t xml:space="preserve"> protein inhibits translation of caudal mRNA.</w:t>
      </w:r>
      <w:r w:rsidRPr="005D1A99">
        <w:rPr>
          <w:rFonts w:ascii="Arial" w:hAnsi="Arial" w:cs="Arial"/>
          <w:b/>
          <w:sz w:val="20"/>
          <w:szCs w:val="20"/>
        </w:rPr>
        <w:br/>
      </w:r>
      <w:r w:rsidRPr="005D1A99">
        <w:rPr>
          <w:rStyle w:val="Strong"/>
          <w:rFonts w:ascii="Arial" w:hAnsi="Arial" w:cs="Arial"/>
          <w:b w:val="0"/>
          <w:bCs w:val="0"/>
          <w:sz w:val="20"/>
          <w:szCs w:val="20"/>
          <w:shd w:val="clear" w:color="auto" w:fill="FFFFFF"/>
        </w:rPr>
        <w:t xml:space="preserve">(B) </w:t>
      </w:r>
      <w:proofErr w:type="spellStart"/>
      <w:r w:rsidRPr="005D1A99">
        <w:rPr>
          <w:rStyle w:val="Strong"/>
          <w:rFonts w:ascii="Arial" w:hAnsi="Arial" w:cs="Arial"/>
          <w:b w:val="0"/>
          <w:bCs w:val="0"/>
          <w:sz w:val="20"/>
          <w:szCs w:val="20"/>
          <w:shd w:val="clear" w:color="auto" w:fill="FFFFFF"/>
        </w:rPr>
        <w:t>Bicoid</w:t>
      </w:r>
      <w:proofErr w:type="spellEnd"/>
      <w:r w:rsidRPr="005D1A99">
        <w:rPr>
          <w:rStyle w:val="Strong"/>
          <w:rFonts w:ascii="Arial" w:hAnsi="Arial" w:cs="Arial"/>
          <w:b w:val="0"/>
          <w:bCs w:val="0"/>
          <w:sz w:val="20"/>
          <w:szCs w:val="20"/>
          <w:shd w:val="clear" w:color="auto" w:fill="FFFFFF"/>
        </w:rPr>
        <w:t xml:space="preserve"> protein stabilizes caudal mRNA.</w:t>
      </w:r>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 xml:space="preserve">(C) Translation of </w:t>
      </w:r>
      <w:proofErr w:type="spellStart"/>
      <w:r w:rsidRPr="005D1A99">
        <w:rPr>
          <w:rStyle w:val="Strong"/>
          <w:rFonts w:ascii="Arial" w:hAnsi="Arial" w:cs="Arial"/>
          <w:b w:val="0"/>
          <w:bCs w:val="0"/>
          <w:sz w:val="20"/>
          <w:szCs w:val="20"/>
          <w:shd w:val="clear" w:color="auto" w:fill="FFFFFF"/>
        </w:rPr>
        <w:t>bicoid</w:t>
      </w:r>
      <w:proofErr w:type="spellEnd"/>
      <w:r w:rsidRPr="005D1A99">
        <w:rPr>
          <w:rStyle w:val="Strong"/>
          <w:rFonts w:ascii="Arial" w:hAnsi="Arial" w:cs="Arial"/>
          <w:b w:val="0"/>
          <w:bCs w:val="0"/>
          <w:sz w:val="20"/>
          <w:szCs w:val="20"/>
          <w:shd w:val="clear" w:color="auto" w:fill="FFFFFF"/>
        </w:rPr>
        <w:t xml:space="preserve"> mRNA produces caudal protein.</w:t>
      </w:r>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(D) Caudal protein stimulates development of anterior structures</w:t>
      </w:r>
      <w:r w:rsidRPr="005D1A99">
        <w:rPr>
          <w:rStyle w:val="Strong"/>
          <w:rFonts w:ascii="Arial" w:hAnsi="Arial" w:cs="Arial"/>
          <w:sz w:val="20"/>
          <w:szCs w:val="20"/>
          <w:shd w:val="clear" w:color="auto" w:fill="FFFFFF"/>
        </w:rPr>
        <w:t>.</w:t>
      </w:r>
      <w:r w:rsidRPr="005D1A99">
        <w:rPr>
          <w:rFonts w:ascii="Arial" w:hAnsi="Arial" w:cs="Arial"/>
          <w:sz w:val="20"/>
          <w:szCs w:val="20"/>
        </w:rPr>
        <w:br/>
      </w:r>
      <w:r w:rsidRPr="005D1A99">
        <w:rPr>
          <w:rFonts w:ascii="Arial" w:hAnsi="Arial" w:cs="Arial"/>
          <w:sz w:val="20"/>
          <w:szCs w:val="20"/>
        </w:rPr>
        <w:br/>
      </w:r>
      <w:r w:rsidR="00634D44" w:rsidRPr="005D1A99">
        <w:rPr>
          <w:rStyle w:val="Strong"/>
          <w:rFonts w:ascii="Arial" w:hAnsi="Arial" w:cs="Arial"/>
          <w:b w:val="0"/>
          <w:bCs w:val="0"/>
          <w:sz w:val="20"/>
          <w:szCs w:val="20"/>
          <w:shd w:val="clear" w:color="auto" w:fill="FFFFFF"/>
        </w:rPr>
        <w:t xml:space="preserve">26.  </w:t>
      </w:r>
      <w:r w:rsidRPr="005D1A99">
        <w:rPr>
          <w:rStyle w:val="Strong"/>
          <w:rFonts w:ascii="Arial" w:hAnsi="Arial" w:cs="Arial"/>
          <w:b w:val="0"/>
          <w:bCs w:val="0"/>
          <w:sz w:val="20"/>
          <w:szCs w:val="20"/>
          <w:shd w:val="clear" w:color="auto" w:fill="FFFFFF"/>
        </w:rPr>
        <w:t xml:space="preserve">Sickle-cell anemia results from a point mutation in the HBB </w:t>
      </w:r>
      <w:proofErr w:type="spellStart"/>
      <w:r w:rsidRPr="005D1A99">
        <w:rPr>
          <w:rStyle w:val="Strong"/>
          <w:rFonts w:ascii="Arial" w:hAnsi="Arial" w:cs="Arial"/>
          <w:b w:val="0"/>
          <w:bCs w:val="0"/>
          <w:sz w:val="20"/>
          <w:szCs w:val="20"/>
          <w:shd w:val="clear" w:color="auto" w:fill="FFFFFF"/>
        </w:rPr>
        <w:t>gene.The</w:t>
      </w:r>
      <w:proofErr w:type="spellEnd"/>
      <w:r w:rsidRPr="005D1A99">
        <w:rPr>
          <w:rStyle w:val="Strong"/>
          <w:rFonts w:ascii="Arial" w:hAnsi="Arial" w:cs="Arial"/>
          <w:b w:val="0"/>
          <w:bCs w:val="0"/>
          <w:sz w:val="20"/>
          <w:szCs w:val="20"/>
          <w:shd w:val="clear" w:color="auto" w:fill="FFFFFF"/>
        </w:rPr>
        <w:t xml:space="preserve"> mutation results in the replacement of an amino acid that has a hydrophilic R-group with an amino acid that has a hydrophobic R-group on the exterior of the hemoglobin protein. Such a mutation would most likely result in altered</w:t>
      </w:r>
    </w:p>
    <w:p w:rsidR="00FA75B1" w:rsidRPr="005D1A99" w:rsidRDefault="00FA75B1" w:rsidP="00634D44">
      <w:pPr>
        <w:spacing w:after="0" w:line="240" w:lineRule="auto"/>
        <w:rPr>
          <w:rFonts w:ascii="Arial" w:hAnsi="Arial" w:cs="Arial"/>
          <w:sz w:val="20"/>
          <w:szCs w:val="20"/>
          <w:shd w:val="clear" w:color="auto" w:fill="FFFFFF"/>
        </w:rPr>
      </w:pPr>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 xml:space="preserve">(A) properties of the molecule as a result of abnormal interactions between adjacent hemoglobin </w:t>
      </w:r>
      <w:proofErr w:type="gramStart"/>
      <w:r w:rsidRPr="005D1A99">
        <w:rPr>
          <w:rStyle w:val="Strong"/>
          <w:rFonts w:ascii="Arial" w:hAnsi="Arial" w:cs="Arial"/>
          <w:b w:val="0"/>
          <w:bCs w:val="0"/>
          <w:sz w:val="20"/>
          <w:szCs w:val="20"/>
          <w:shd w:val="clear" w:color="auto" w:fill="FFFFFF"/>
        </w:rPr>
        <w:t>molecules</w:t>
      </w:r>
      <w:proofErr w:type="gramEnd"/>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(B) DNA structure as a result of abnormal hydrogen bonding between nitrogenous bases</w:t>
      </w:r>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(C) fatty acid structure as a result of changes in ionic interactions between adjacent fatty acid chains</w:t>
      </w:r>
      <w:r w:rsidRPr="005D1A99">
        <w:rPr>
          <w:rFonts w:ascii="Arial" w:hAnsi="Arial" w:cs="Arial"/>
          <w:b/>
          <w:bCs/>
          <w:sz w:val="20"/>
          <w:szCs w:val="20"/>
        </w:rPr>
        <w:br/>
      </w:r>
      <w:r w:rsidRPr="005D1A99">
        <w:rPr>
          <w:rStyle w:val="Strong"/>
          <w:rFonts w:ascii="Arial" w:hAnsi="Arial" w:cs="Arial"/>
          <w:b w:val="0"/>
          <w:bCs w:val="0"/>
          <w:sz w:val="20"/>
          <w:szCs w:val="20"/>
          <w:shd w:val="clear" w:color="auto" w:fill="FFFFFF"/>
        </w:rPr>
        <w:t>(D) protein secondary structure as a result of abnormal hydrophobic interactions between R-groups in the backbone of the protein</w:t>
      </w:r>
    </w:p>
    <w:p w:rsidR="00FA75B1" w:rsidRPr="005D1A99" w:rsidRDefault="00FA75B1" w:rsidP="00FA75B1">
      <w:pPr>
        <w:spacing w:after="0" w:line="240" w:lineRule="auto"/>
        <w:rPr>
          <w:rFonts w:ascii="Arial" w:hAnsi="Arial" w:cs="Arial"/>
          <w:sz w:val="20"/>
          <w:szCs w:val="20"/>
        </w:rPr>
      </w:pPr>
    </w:p>
    <w:p w:rsidR="00FA75B1" w:rsidRPr="005D1A99" w:rsidRDefault="00FA75B1" w:rsidP="00634D44">
      <w:pPr>
        <w:pStyle w:val="NormalWeb"/>
        <w:spacing w:before="0" w:beforeAutospacing="0" w:after="0" w:afterAutospacing="0"/>
        <w:rPr>
          <w:rFonts w:ascii="Arial" w:hAnsi="Arial" w:cs="Arial"/>
          <w:sz w:val="20"/>
          <w:szCs w:val="20"/>
        </w:rPr>
      </w:pPr>
    </w:p>
    <w:p w:rsidR="00FA75B1" w:rsidRPr="005D1A99" w:rsidRDefault="00634D44" w:rsidP="00FA75B1">
      <w:pPr>
        <w:widowControl w:val="0"/>
        <w:tabs>
          <w:tab w:val="left" w:pos="540"/>
        </w:tabs>
        <w:autoSpaceDE w:val="0"/>
        <w:autoSpaceDN w:val="0"/>
        <w:adjustRightInd w:val="0"/>
        <w:spacing w:after="0" w:line="240" w:lineRule="auto"/>
        <w:rPr>
          <w:rFonts w:ascii="Arial" w:hAnsi="Arial" w:cs="Arial"/>
          <w:sz w:val="20"/>
          <w:szCs w:val="20"/>
        </w:rPr>
      </w:pPr>
      <w:r w:rsidRPr="005D1A99">
        <w:rPr>
          <w:rFonts w:ascii="Arial" w:hAnsi="Arial" w:cs="Arial"/>
          <w:sz w:val="20"/>
          <w:szCs w:val="20"/>
        </w:rPr>
        <w:lastRenderedPageBreak/>
        <w:t>27</w:t>
      </w:r>
      <w:r w:rsidR="00FA75B1" w:rsidRPr="005D1A99">
        <w:rPr>
          <w:rFonts w:ascii="Arial" w:hAnsi="Arial" w:cs="Arial"/>
          <w:sz w:val="20"/>
          <w:szCs w:val="20"/>
        </w:rPr>
        <w:t xml:space="preserve">. </w:t>
      </w:r>
      <w:r w:rsidRPr="005D1A99">
        <w:rPr>
          <w:rFonts w:ascii="Arial" w:hAnsi="Arial" w:cs="Arial"/>
          <w:sz w:val="20"/>
          <w:szCs w:val="20"/>
        </w:rPr>
        <w:t xml:space="preserve"> </w:t>
      </w:r>
      <w:r w:rsidR="00FA75B1" w:rsidRPr="005D1A99">
        <w:rPr>
          <w:rFonts w:ascii="Arial" w:hAnsi="Arial" w:cs="Arial"/>
          <w:sz w:val="20"/>
          <w:szCs w:val="20"/>
        </w:rPr>
        <w:t>Analysis of DNA sequences from two individuals of the same species results in a greater estimate of genetic variability than does analysis of amino acid sequences from the same individuals because</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(A)</w:t>
      </w:r>
      <w:r w:rsidRPr="005D1A99">
        <w:rPr>
          <w:rFonts w:ascii="Arial" w:hAnsi="Arial" w:cs="Arial"/>
          <w:sz w:val="20"/>
          <w:szCs w:val="20"/>
        </w:rPr>
        <w:tab/>
      </w:r>
      <w:proofErr w:type="gramStart"/>
      <w:r w:rsidRPr="005D1A99">
        <w:rPr>
          <w:rFonts w:ascii="Arial" w:hAnsi="Arial" w:cs="Arial"/>
          <w:sz w:val="20"/>
          <w:szCs w:val="20"/>
        </w:rPr>
        <w:t>different</w:t>
      </w:r>
      <w:proofErr w:type="gramEnd"/>
      <w:r w:rsidRPr="005D1A99">
        <w:rPr>
          <w:rFonts w:ascii="Arial" w:hAnsi="Arial" w:cs="Arial"/>
          <w:sz w:val="20"/>
          <w:szCs w:val="20"/>
        </w:rPr>
        <w:t xml:space="preserve"> DNA sequences can code for the same amino acid</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(B)</w:t>
      </w:r>
      <w:r w:rsidRPr="005D1A99">
        <w:rPr>
          <w:rFonts w:ascii="Arial" w:hAnsi="Arial" w:cs="Arial"/>
          <w:sz w:val="20"/>
          <w:szCs w:val="20"/>
        </w:rPr>
        <w:tab/>
      </w:r>
      <w:proofErr w:type="gramStart"/>
      <w:r w:rsidRPr="005D1A99">
        <w:rPr>
          <w:rFonts w:ascii="Arial" w:hAnsi="Arial" w:cs="Arial"/>
          <w:sz w:val="20"/>
          <w:szCs w:val="20"/>
        </w:rPr>
        <w:t>some</w:t>
      </w:r>
      <w:proofErr w:type="gramEnd"/>
      <w:r w:rsidRPr="005D1A99">
        <w:rPr>
          <w:rFonts w:ascii="Arial" w:hAnsi="Arial" w:cs="Arial"/>
          <w:sz w:val="20"/>
          <w:szCs w:val="20"/>
        </w:rPr>
        <w:t xml:space="preserve"> amino acid variations cannot be detected by protein electrophoresis</w:t>
      </w:r>
    </w:p>
    <w:p w:rsidR="00FA75B1" w:rsidRPr="005D1A99" w:rsidRDefault="00FA75B1" w:rsidP="00FA75B1">
      <w:pPr>
        <w:tabs>
          <w:tab w:val="center" w:pos="630"/>
          <w:tab w:val="left" w:pos="900"/>
        </w:tabs>
        <w:spacing w:after="0" w:line="240" w:lineRule="auto"/>
        <w:ind w:left="900" w:hanging="900"/>
        <w:rPr>
          <w:rFonts w:ascii="Arial" w:hAnsi="Arial" w:cs="Arial"/>
          <w:sz w:val="20"/>
          <w:szCs w:val="20"/>
        </w:rPr>
      </w:pPr>
      <w:r w:rsidRPr="005D1A99">
        <w:rPr>
          <w:rFonts w:ascii="Arial" w:hAnsi="Arial" w:cs="Arial"/>
          <w:sz w:val="20"/>
          <w:szCs w:val="20"/>
        </w:rPr>
        <w:tab/>
        <w:t>(C)</w:t>
      </w:r>
      <w:r w:rsidRPr="005D1A99">
        <w:rPr>
          <w:rFonts w:ascii="Arial" w:hAnsi="Arial" w:cs="Arial"/>
          <w:sz w:val="20"/>
          <w:szCs w:val="20"/>
        </w:rPr>
        <w:tab/>
        <w:t>DNA sequencing is a more reliable technique than protein electrophoresis</w:t>
      </w:r>
    </w:p>
    <w:p w:rsidR="00FA75B1" w:rsidRPr="005D1A99" w:rsidRDefault="00FA75B1" w:rsidP="005D1A99">
      <w:pPr>
        <w:numPr>
          <w:ilvl w:val="0"/>
          <w:numId w:val="21"/>
        </w:numPr>
        <w:tabs>
          <w:tab w:val="center" w:pos="630"/>
        </w:tabs>
        <w:spacing w:after="0" w:line="240" w:lineRule="auto"/>
        <w:rPr>
          <w:rFonts w:ascii="Arial" w:hAnsi="Arial" w:cs="Arial"/>
          <w:sz w:val="20"/>
          <w:szCs w:val="20"/>
        </w:rPr>
      </w:pPr>
      <w:r w:rsidRPr="005D1A99">
        <w:rPr>
          <w:rFonts w:ascii="Arial" w:hAnsi="Arial" w:cs="Arial"/>
          <w:sz w:val="20"/>
          <w:szCs w:val="20"/>
        </w:rPr>
        <w:t>proteins are more easily damaged than is DNA</w:t>
      </w:r>
    </w:p>
    <w:p w:rsidR="00FA75B1" w:rsidRPr="005D1A99" w:rsidRDefault="00FA75B1" w:rsidP="00FA75B1">
      <w:pPr>
        <w:pStyle w:val="NormalWeb"/>
        <w:spacing w:before="0" w:beforeAutospacing="0" w:after="0" w:afterAutospacing="0"/>
        <w:ind w:left="720"/>
        <w:rPr>
          <w:rFonts w:ascii="Arial" w:hAnsi="Arial" w:cs="Arial"/>
          <w:sz w:val="20"/>
          <w:szCs w:val="20"/>
        </w:rPr>
      </w:pPr>
      <w:r w:rsidRPr="005D1A99">
        <w:rPr>
          <w:rFonts w:ascii="Arial" w:hAnsi="Arial" w:cs="Arial"/>
          <w:sz w:val="20"/>
          <w:szCs w:val="20"/>
        </w:rPr>
        <w:t>DNA is more heat-sensitive and therefore varies more</w:t>
      </w:r>
    </w:p>
    <w:p w:rsidR="00634D44" w:rsidRPr="005D1A99" w:rsidRDefault="00634D44" w:rsidP="00FA75B1">
      <w:pPr>
        <w:autoSpaceDE w:val="0"/>
        <w:autoSpaceDN w:val="0"/>
        <w:adjustRightInd w:val="0"/>
        <w:spacing w:after="0" w:line="240" w:lineRule="auto"/>
        <w:rPr>
          <w:rFonts w:ascii="Arial" w:hAnsi="Arial" w:cs="Arial"/>
          <w:sz w:val="20"/>
          <w:szCs w:val="20"/>
        </w:rPr>
      </w:pPr>
    </w:p>
    <w:p w:rsidR="00FA75B1" w:rsidRPr="005D1A99" w:rsidRDefault="00634D44" w:rsidP="00FA75B1">
      <w:pPr>
        <w:autoSpaceDE w:val="0"/>
        <w:autoSpaceDN w:val="0"/>
        <w:adjustRightInd w:val="0"/>
        <w:spacing w:after="0" w:line="240" w:lineRule="auto"/>
        <w:rPr>
          <w:rFonts w:ascii="Arial" w:hAnsi="Arial" w:cs="Arial"/>
          <w:sz w:val="20"/>
          <w:szCs w:val="20"/>
        </w:rPr>
      </w:pPr>
      <w:r w:rsidRPr="005D1A99">
        <w:rPr>
          <w:rFonts w:ascii="Arial" w:hAnsi="Arial" w:cs="Arial"/>
          <w:sz w:val="20"/>
          <w:szCs w:val="20"/>
        </w:rPr>
        <w:t xml:space="preserve">28.  </w:t>
      </w:r>
      <w:r w:rsidR="00FA75B1" w:rsidRPr="005D1A99">
        <w:rPr>
          <w:rFonts w:ascii="Arial" w:hAnsi="Arial" w:cs="Arial"/>
          <w:sz w:val="20"/>
          <w:szCs w:val="20"/>
        </w:rPr>
        <w:t>Arctic foxes typically have a white coat in the winter. In summer, when there is no snow on the ground, the foxes typically have a darker coat.</w:t>
      </w:r>
      <w:r w:rsidRPr="005D1A99">
        <w:rPr>
          <w:rFonts w:ascii="Arial" w:hAnsi="Arial" w:cs="Arial"/>
          <w:sz w:val="20"/>
          <w:szCs w:val="20"/>
        </w:rPr>
        <w:t xml:space="preserve"> </w:t>
      </w:r>
      <w:r w:rsidR="00FA75B1" w:rsidRPr="005D1A99">
        <w:rPr>
          <w:rFonts w:ascii="Arial" w:hAnsi="Arial" w:cs="Arial"/>
          <w:sz w:val="20"/>
          <w:szCs w:val="20"/>
        </w:rPr>
        <w:t>Which of the following is most likely responsible for the seasonal change in coat color?</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(A) The decrease in the amount of daylight in winter causes a change in gene expression, which results in the foxes growing a lighter</w:t>
      </w:r>
      <w:r w:rsidR="00634D44" w:rsidRPr="005D1A99">
        <w:rPr>
          <w:rFonts w:ascii="Arial" w:hAnsi="Arial" w:cs="Arial"/>
          <w:sz w:val="20"/>
          <w:szCs w:val="20"/>
        </w:rPr>
        <w:t xml:space="preserve"> </w:t>
      </w:r>
      <w:r w:rsidRPr="005D1A99">
        <w:rPr>
          <w:rFonts w:ascii="Arial" w:hAnsi="Arial" w:cs="Arial"/>
          <w:sz w:val="20"/>
          <w:szCs w:val="20"/>
        </w:rPr>
        <w:t>appearing coat.</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(B) The diet of the foxes in summer lacks a particular nutrient, which causes the foxes to lose their white coat and grow a darker</w:t>
      </w:r>
      <w:r w:rsidR="00634D44" w:rsidRPr="005D1A99">
        <w:rPr>
          <w:rFonts w:ascii="Arial" w:hAnsi="Arial" w:cs="Arial"/>
          <w:sz w:val="20"/>
          <w:szCs w:val="20"/>
        </w:rPr>
        <w:t xml:space="preserve"> </w:t>
      </w:r>
      <w:r w:rsidRPr="005D1A99">
        <w:rPr>
          <w:rFonts w:ascii="Arial" w:hAnsi="Arial" w:cs="Arial"/>
          <w:sz w:val="20"/>
          <w:szCs w:val="20"/>
        </w:rPr>
        <w:t xml:space="preserve">colored coat. </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(C) Competition for mates in the spring causes each fox to increase its camouflage with the environment by producing a darker</w:t>
      </w:r>
      <w:r w:rsidR="00634D44" w:rsidRPr="005D1A99">
        <w:rPr>
          <w:rFonts w:ascii="Arial" w:hAnsi="Arial" w:cs="Arial"/>
          <w:sz w:val="20"/>
          <w:szCs w:val="20"/>
        </w:rPr>
        <w:t xml:space="preserve"> </w:t>
      </w:r>
      <w:r w:rsidRPr="005D1A99">
        <w:rPr>
          <w:rFonts w:ascii="Arial" w:hAnsi="Arial" w:cs="Arial"/>
          <w:sz w:val="20"/>
          <w:szCs w:val="20"/>
        </w:rPr>
        <w:t>appearing coat.</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(D) The lower temperatures in winter denature the pigment molecules in the arctic fox coat, causing the coat to become lighter in color.</w:t>
      </w:r>
    </w:p>
    <w:p w:rsidR="00FA75B1" w:rsidRPr="005D1A99" w:rsidRDefault="00FA75B1" w:rsidP="00FA75B1">
      <w:pPr>
        <w:spacing w:after="0" w:line="240" w:lineRule="auto"/>
        <w:rPr>
          <w:rFonts w:ascii="Arial" w:hAnsi="Arial" w:cs="Arial"/>
          <w:sz w:val="20"/>
          <w:szCs w:val="20"/>
        </w:rPr>
      </w:pPr>
    </w:p>
    <w:p w:rsidR="00FA75B1" w:rsidRPr="005D1A99" w:rsidRDefault="00FA75B1" w:rsidP="00FA75B1">
      <w:pPr>
        <w:autoSpaceDE w:val="0"/>
        <w:autoSpaceDN w:val="0"/>
        <w:adjustRightInd w:val="0"/>
        <w:spacing w:after="0" w:line="240" w:lineRule="auto"/>
        <w:rPr>
          <w:rFonts w:ascii="Arial" w:hAnsi="Arial" w:cs="Arial"/>
          <w:sz w:val="20"/>
          <w:szCs w:val="20"/>
        </w:rPr>
      </w:pPr>
      <w:r w:rsidRPr="005D1A99">
        <w:rPr>
          <w:rFonts w:ascii="Arial" w:hAnsi="Arial" w:cs="Arial"/>
          <w:noProof/>
          <w:sz w:val="20"/>
          <w:szCs w:val="20"/>
        </w:rPr>
        <w:drawing>
          <wp:anchor distT="0" distB="0" distL="114300" distR="114300" simplePos="0" relativeHeight="251669504" behindDoc="1" locked="0" layoutInCell="1" allowOverlap="1">
            <wp:simplePos x="0" y="0"/>
            <wp:positionH relativeFrom="column">
              <wp:posOffset>4800600</wp:posOffset>
            </wp:positionH>
            <wp:positionV relativeFrom="paragraph">
              <wp:posOffset>61595</wp:posOffset>
            </wp:positionV>
            <wp:extent cx="2247900" cy="1619250"/>
            <wp:effectExtent l="19050" t="0" r="0" b="0"/>
            <wp:wrapTight wrapText="bothSides">
              <wp:wrapPolygon edited="0">
                <wp:start x="-183" y="0"/>
                <wp:lineTo x="-183" y="21346"/>
                <wp:lineTo x="21600" y="21346"/>
                <wp:lineTo x="21600" y="0"/>
                <wp:lineTo x="-183" y="0"/>
              </wp:wrapPolygon>
            </wp:wrapTight>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247900" cy="1619250"/>
                    </a:xfrm>
                    <a:prstGeom prst="rect">
                      <a:avLst/>
                    </a:prstGeom>
                    <a:noFill/>
                  </pic:spPr>
                </pic:pic>
              </a:graphicData>
            </a:graphic>
          </wp:anchor>
        </w:drawing>
      </w:r>
      <w:r w:rsidRPr="005D1A99">
        <w:rPr>
          <w:rFonts w:ascii="Arial" w:hAnsi="Arial" w:cs="Arial"/>
          <w:sz w:val="20"/>
          <w:szCs w:val="20"/>
        </w:rPr>
        <w:t>2</w:t>
      </w:r>
      <w:r w:rsidR="00634D44" w:rsidRPr="005D1A99">
        <w:rPr>
          <w:rFonts w:ascii="Arial" w:hAnsi="Arial" w:cs="Arial"/>
          <w:sz w:val="20"/>
          <w:szCs w:val="20"/>
        </w:rPr>
        <w:t>9</w:t>
      </w:r>
      <w:r w:rsidRPr="005D1A99">
        <w:rPr>
          <w:rFonts w:ascii="Arial" w:hAnsi="Arial" w:cs="Arial"/>
          <w:sz w:val="20"/>
          <w:szCs w:val="20"/>
        </w:rPr>
        <w:t xml:space="preserve">. Testosterone </w:t>
      </w:r>
      <w:proofErr w:type="spellStart"/>
      <w:r w:rsidRPr="005D1A99">
        <w:rPr>
          <w:rFonts w:ascii="Arial" w:hAnsi="Arial" w:cs="Arial"/>
          <w:sz w:val="20"/>
          <w:szCs w:val="20"/>
        </w:rPr>
        <w:t>oxido-reductase</w:t>
      </w:r>
      <w:proofErr w:type="spellEnd"/>
      <w:r w:rsidRPr="005D1A99">
        <w:rPr>
          <w:rFonts w:ascii="Arial" w:hAnsi="Arial" w:cs="Arial"/>
          <w:sz w:val="20"/>
          <w:szCs w:val="20"/>
        </w:rPr>
        <w:t xml:space="preserve"> is a liver enzyme that regulates testosterone levels in alligators. One study compared testosterone </w:t>
      </w:r>
      <w:proofErr w:type="spellStart"/>
      <w:r w:rsidRPr="005D1A99">
        <w:rPr>
          <w:rFonts w:ascii="Arial" w:hAnsi="Arial" w:cs="Arial"/>
          <w:sz w:val="20"/>
          <w:szCs w:val="20"/>
        </w:rPr>
        <w:t>oxido-reductase</w:t>
      </w:r>
      <w:proofErr w:type="spellEnd"/>
      <w:r w:rsidRPr="005D1A99">
        <w:rPr>
          <w:rFonts w:ascii="Arial" w:hAnsi="Arial" w:cs="Arial"/>
          <w:sz w:val="20"/>
          <w:szCs w:val="20"/>
        </w:rPr>
        <w:t xml:space="preserve"> activity between male and female alligators from Lake Woodruff, a relatively pristine environment, and from Lake Apopka, an area that has suffered severe contamination. The graph above depicts the findings of that study. The data in the graph best support which of the following claims?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(A) Environmental contamination elevates total testosterone </w:t>
      </w:r>
      <w:proofErr w:type="spellStart"/>
      <w:r w:rsidRPr="005D1A99">
        <w:rPr>
          <w:rFonts w:ascii="Arial" w:hAnsi="Arial" w:cs="Arial"/>
          <w:sz w:val="20"/>
          <w:szCs w:val="20"/>
        </w:rPr>
        <w:t>oxido-reductase</w:t>
      </w:r>
      <w:proofErr w:type="spellEnd"/>
      <w:r w:rsidRPr="005D1A99">
        <w:rPr>
          <w:rFonts w:ascii="Arial" w:hAnsi="Arial" w:cs="Arial"/>
          <w:sz w:val="20"/>
          <w:szCs w:val="20"/>
        </w:rPr>
        <w:t xml:space="preserve"> activity in females.</w:t>
      </w:r>
    </w:p>
    <w:p w:rsidR="00FA75B1" w:rsidRPr="005D1A99" w:rsidRDefault="00FA75B1" w:rsidP="00FA75B1">
      <w:pPr>
        <w:autoSpaceDE w:val="0"/>
        <w:autoSpaceDN w:val="0"/>
        <w:adjustRightInd w:val="0"/>
        <w:spacing w:after="0" w:line="240" w:lineRule="auto"/>
        <w:ind w:left="720"/>
        <w:rPr>
          <w:rFonts w:ascii="Arial" w:hAnsi="Arial" w:cs="Arial"/>
          <w:bCs/>
          <w:sz w:val="20"/>
          <w:szCs w:val="20"/>
        </w:rPr>
      </w:pPr>
      <w:r w:rsidRPr="005D1A99">
        <w:rPr>
          <w:rFonts w:ascii="Arial" w:hAnsi="Arial" w:cs="Arial"/>
          <w:bCs/>
          <w:sz w:val="20"/>
          <w:szCs w:val="20"/>
        </w:rPr>
        <w:t xml:space="preserve">(B) Environmental contamination reduces total testosterone </w:t>
      </w:r>
      <w:proofErr w:type="spellStart"/>
      <w:r w:rsidRPr="005D1A99">
        <w:rPr>
          <w:rFonts w:ascii="Arial" w:hAnsi="Arial" w:cs="Arial"/>
          <w:bCs/>
          <w:sz w:val="20"/>
          <w:szCs w:val="20"/>
        </w:rPr>
        <w:t>oxido-reductase</w:t>
      </w:r>
      <w:proofErr w:type="spellEnd"/>
      <w:r w:rsidRPr="005D1A99">
        <w:rPr>
          <w:rFonts w:ascii="Arial" w:hAnsi="Arial" w:cs="Arial"/>
          <w:bCs/>
          <w:sz w:val="20"/>
          <w:szCs w:val="20"/>
        </w:rPr>
        <w:t xml:space="preserve"> activity in females.</w:t>
      </w:r>
    </w:p>
    <w:p w:rsidR="00FA75B1" w:rsidRPr="005D1A99" w:rsidRDefault="00FA75B1" w:rsidP="00FA75B1">
      <w:pPr>
        <w:autoSpaceDE w:val="0"/>
        <w:autoSpaceDN w:val="0"/>
        <w:adjustRightInd w:val="0"/>
        <w:spacing w:after="0" w:line="240" w:lineRule="auto"/>
        <w:ind w:left="720"/>
        <w:rPr>
          <w:rFonts w:ascii="Arial" w:hAnsi="Arial" w:cs="Arial"/>
          <w:sz w:val="20"/>
          <w:szCs w:val="20"/>
        </w:rPr>
      </w:pPr>
      <w:r w:rsidRPr="005D1A99">
        <w:rPr>
          <w:rFonts w:ascii="Arial" w:hAnsi="Arial" w:cs="Arial"/>
          <w:sz w:val="20"/>
          <w:szCs w:val="20"/>
        </w:rPr>
        <w:t xml:space="preserve">(C) Environmental contamination elevates total testosterone </w:t>
      </w:r>
      <w:proofErr w:type="spellStart"/>
      <w:r w:rsidRPr="005D1A99">
        <w:rPr>
          <w:rFonts w:ascii="Arial" w:hAnsi="Arial" w:cs="Arial"/>
          <w:sz w:val="20"/>
          <w:szCs w:val="20"/>
        </w:rPr>
        <w:t>oxido-reductase</w:t>
      </w:r>
      <w:proofErr w:type="spellEnd"/>
      <w:r w:rsidRPr="005D1A99">
        <w:rPr>
          <w:rFonts w:ascii="Arial" w:hAnsi="Arial" w:cs="Arial"/>
          <w:sz w:val="20"/>
          <w:szCs w:val="20"/>
        </w:rPr>
        <w:t xml:space="preserve"> activity in males.</w:t>
      </w:r>
    </w:p>
    <w:p w:rsidR="00FA75B1" w:rsidRPr="005D1A99" w:rsidRDefault="00FA75B1" w:rsidP="00FA75B1">
      <w:pPr>
        <w:spacing w:after="0" w:line="240" w:lineRule="auto"/>
        <w:ind w:left="720"/>
        <w:rPr>
          <w:rFonts w:ascii="Arial" w:hAnsi="Arial" w:cs="Arial"/>
          <w:sz w:val="20"/>
          <w:szCs w:val="20"/>
        </w:rPr>
      </w:pPr>
      <w:r w:rsidRPr="005D1A99">
        <w:rPr>
          <w:rFonts w:ascii="Arial" w:hAnsi="Arial" w:cs="Arial"/>
          <w:sz w:val="20"/>
          <w:szCs w:val="20"/>
        </w:rPr>
        <w:t xml:space="preserve">(D) Environmental contamination reduces total testosterone </w:t>
      </w:r>
      <w:proofErr w:type="spellStart"/>
      <w:r w:rsidRPr="005D1A99">
        <w:rPr>
          <w:rFonts w:ascii="Arial" w:hAnsi="Arial" w:cs="Arial"/>
          <w:sz w:val="20"/>
          <w:szCs w:val="20"/>
        </w:rPr>
        <w:t>oxido-reductase</w:t>
      </w:r>
      <w:proofErr w:type="spellEnd"/>
      <w:r w:rsidRPr="005D1A99">
        <w:rPr>
          <w:rFonts w:ascii="Arial" w:hAnsi="Arial" w:cs="Arial"/>
          <w:sz w:val="20"/>
          <w:szCs w:val="20"/>
        </w:rPr>
        <w:t xml:space="preserve"> activity in males.</w:t>
      </w:r>
    </w:p>
    <w:p w:rsidR="00FA75B1" w:rsidRPr="005D1A99" w:rsidRDefault="00FA75B1" w:rsidP="00FA75B1">
      <w:pPr>
        <w:widowControl w:val="0"/>
        <w:suppressAutoHyphens/>
        <w:autoSpaceDE w:val="0"/>
        <w:autoSpaceDN w:val="0"/>
        <w:adjustRightInd w:val="0"/>
        <w:spacing w:after="0" w:line="240" w:lineRule="auto"/>
        <w:rPr>
          <w:rFonts w:ascii="Arial" w:hAnsi="Arial" w:cs="Arial"/>
          <w:sz w:val="20"/>
          <w:szCs w:val="20"/>
        </w:rPr>
      </w:pPr>
    </w:p>
    <w:p w:rsidR="00C04726" w:rsidRPr="005D1A99" w:rsidRDefault="00C04726" w:rsidP="00C04726">
      <w:pPr>
        <w:widowControl w:val="0"/>
        <w:suppressAutoHyphens/>
        <w:autoSpaceDE w:val="0"/>
        <w:autoSpaceDN w:val="0"/>
        <w:adjustRightInd w:val="0"/>
        <w:spacing w:after="0" w:line="240" w:lineRule="auto"/>
        <w:rPr>
          <w:rFonts w:ascii="Arial" w:hAnsi="Arial" w:cs="Arial"/>
          <w:b/>
          <w:sz w:val="20"/>
          <w:szCs w:val="20"/>
        </w:rPr>
      </w:pPr>
      <w:r w:rsidRPr="005D1A99">
        <w:rPr>
          <w:rFonts w:ascii="Arial" w:hAnsi="Arial" w:cs="Arial"/>
          <w:b/>
          <w:sz w:val="20"/>
          <w:szCs w:val="20"/>
        </w:rPr>
        <w:t>Practice Long Response Questions</w:t>
      </w:r>
    </w:p>
    <w:p w:rsidR="000652E2" w:rsidRPr="005D1A99" w:rsidRDefault="000652E2" w:rsidP="00C04726">
      <w:pPr>
        <w:widowControl w:val="0"/>
        <w:suppressAutoHyphens/>
        <w:autoSpaceDE w:val="0"/>
        <w:autoSpaceDN w:val="0"/>
        <w:adjustRightInd w:val="0"/>
        <w:spacing w:after="0" w:line="240" w:lineRule="auto"/>
        <w:rPr>
          <w:rFonts w:ascii="Arial" w:hAnsi="Arial" w:cs="Arial"/>
          <w:bCs/>
          <w:sz w:val="20"/>
          <w:szCs w:val="20"/>
        </w:rPr>
      </w:pPr>
    </w:p>
    <w:p w:rsidR="00E07855" w:rsidRPr="005D1A99" w:rsidRDefault="00E07855" w:rsidP="00E07855">
      <w:pPr>
        <w:widowControl w:val="0"/>
        <w:suppressAutoHyphens/>
        <w:autoSpaceDE w:val="0"/>
        <w:autoSpaceDN w:val="0"/>
        <w:adjustRightInd w:val="0"/>
        <w:spacing w:after="0" w:line="240" w:lineRule="auto"/>
        <w:rPr>
          <w:rFonts w:ascii="Arial" w:hAnsi="Arial" w:cs="Arial"/>
          <w:bCs/>
          <w:sz w:val="20"/>
          <w:szCs w:val="20"/>
        </w:rPr>
      </w:pPr>
      <w:r w:rsidRPr="005D1A99">
        <w:rPr>
          <w:rFonts w:ascii="Arial" w:hAnsi="Arial" w:cs="Arial"/>
          <w:bCs/>
          <w:sz w:val="20"/>
          <w:szCs w:val="20"/>
        </w:rPr>
        <w:t>1.  The human genome illustrates both continuity and change.</w:t>
      </w:r>
    </w:p>
    <w:p w:rsidR="00E07855" w:rsidRPr="005D1A99" w:rsidRDefault="00E07855" w:rsidP="00A7316F">
      <w:pPr>
        <w:widowControl w:val="0"/>
        <w:suppressAutoHyphens/>
        <w:autoSpaceDE w:val="0"/>
        <w:autoSpaceDN w:val="0"/>
        <w:adjustRightInd w:val="0"/>
        <w:spacing w:after="0" w:line="240" w:lineRule="auto"/>
        <w:ind w:left="720"/>
        <w:rPr>
          <w:rFonts w:ascii="Arial" w:hAnsi="Arial" w:cs="Arial"/>
          <w:bCs/>
          <w:sz w:val="20"/>
          <w:szCs w:val="20"/>
        </w:rPr>
      </w:pPr>
      <w:r w:rsidRPr="005D1A99">
        <w:rPr>
          <w:rFonts w:ascii="Arial" w:hAnsi="Arial" w:cs="Arial"/>
          <w:bCs/>
          <w:sz w:val="20"/>
          <w:szCs w:val="20"/>
        </w:rPr>
        <w:t>a. Describe the essential features of two of the procedures/techniques below. For each of</w:t>
      </w:r>
      <w:r w:rsidR="00A7316F" w:rsidRPr="005D1A99">
        <w:rPr>
          <w:rFonts w:ascii="Arial" w:hAnsi="Arial" w:cs="Arial"/>
          <w:bCs/>
          <w:sz w:val="20"/>
          <w:szCs w:val="20"/>
        </w:rPr>
        <w:t xml:space="preserve"> the </w:t>
      </w:r>
      <w:r w:rsidRPr="005D1A99">
        <w:rPr>
          <w:rFonts w:ascii="Arial" w:hAnsi="Arial" w:cs="Arial"/>
          <w:bCs/>
          <w:sz w:val="20"/>
          <w:szCs w:val="20"/>
        </w:rPr>
        <w:t>procedures/</w:t>
      </w:r>
      <w:r w:rsidR="00A7316F" w:rsidRPr="005D1A99">
        <w:rPr>
          <w:rFonts w:ascii="Arial" w:hAnsi="Arial" w:cs="Arial"/>
          <w:bCs/>
          <w:sz w:val="20"/>
          <w:szCs w:val="20"/>
        </w:rPr>
        <w:t xml:space="preserve"> </w:t>
      </w:r>
      <w:r w:rsidRPr="005D1A99">
        <w:rPr>
          <w:rFonts w:ascii="Arial" w:hAnsi="Arial" w:cs="Arial"/>
          <w:bCs/>
          <w:sz w:val="20"/>
          <w:szCs w:val="20"/>
        </w:rPr>
        <w:t>techniques you describe, explain how its application contributes to</w:t>
      </w:r>
      <w:r w:rsidR="00A7316F" w:rsidRPr="005D1A99">
        <w:rPr>
          <w:rFonts w:ascii="Arial" w:hAnsi="Arial" w:cs="Arial"/>
          <w:bCs/>
          <w:sz w:val="20"/>
          <w:szCs w:val="20"/>
        </w:rPr>
        <w:t xml:space="preserve"> </w:t>
      </w:r>
      <w:r w:rsidRPr="005D1A99">
        <w:rPr>
          <w:rFonts w:ascii="Arial" w:hAnsi="Arial" w:cs="Arial"/>
          <w:bCs/>
          <w:sz w:val="20"/>
          <w:szCs w:val="20"/>
        </w:rPr>
        <w:t>understanding genetics.</w:t>
      </w:r>
    </w:p>
    <w:p w:rsidR="00E07855" w:rsidRPr="005D1A99" w:rsidRDefault="00E07855" w:rsidP="00E07855">
      <w:pPr>
        <w:widowControl w:val="0"/>
        <w:suppressAutoHyphens/>
        <w:autoSpaceDE w:val="0"/>
        <w:autoSpaceDN w:val="0"/>
        <w:adjustRightInd w:val="0"/>
        <w:spacing w:after="0" w:line="240" w:lineRule="auto"/>
        <w:ind w:left="720" w:firstLine="720"/>
        <w:rPr>
          <w:rFonts w:ascii="Arial" w:hAnsi="Arial" w:cs="Arial"/>
          <w:bCs/>
          <w:sz w:val="20"/>
          <w:szCs w:val="20"/>
        </w:rPr>
      </w:pPr>
      <w:r w:rsidRPr="005D1A99">
        <w:rPr>
          <w:rFonts w:ascii="Arial" w:hAnsi="Arial" w:cs="Arial"/>
          <w:bCs/>
          <w:sz w:val="20"/>
          <w:szCs w:val="20"/>
        </w:rPr>
        <w:t>•</w:t>
      </w:r>
      <w:r w:rsidRPr="005D1A99">
        <w:rPr>
          <w:rFonts w:ascii="Arial" w:hAnsi="Arial" w:cs="Arial" w:hint="eastAsia"/>
          <w:bCs/>
          <w:sz w:val="20"/>
          <w:szCs w:val="20"/>
        </w:rPr>
        <w:t xml:space="preserve"> </w:t>
      </w:r>
      <w:proofErr w:type="gramStart"/>
      <w:r w:rsidRPr="005D1A99">
        <w:rPr>
          <w:rFonts w:ascii="Arial" w:hAnsi="Arial" w:cs="Arial"/>
          <w:bCs/>
          <w:sz w:val="20"/>
          <w:szCs w:val="20"/>
        </w:rPr>
        <w:t>the</w:t>
      </w:r>
      <w:proofErr w:type="gramEnd"/>
      <w:r w:rsidRPr="005D1A99">
        <w:rPr>
          <w:rFonts w:ascii="Arial" w:hAnsi="Arial" w:cs="Arial"/>
          <w:bCs/>
          <w:sz w:val="20"/>
          <w:szCs w:val="20"/>
        </w:rPr>
        <w:t xml:space="preserve"> use of a bacterial plasmid to clone and sequence a human gene</w:t>
      </w:r>
    </w:p>
    <w:p w:rsidR="00E07855" w:rsidRPr="005D1A99" w:rsidRDefault="00E07855" w:rsidP="00E07855">
      <w:pPr>
        <w:widowControl w:val="0"/>
        <w:suppressAutoHyphens/>
        <w:autoSpaceDE w:val="0"/>
        <w:autoSpaceDN w:val="0"/>
        <w:adjustRightInd w:val="0"/>
        <w:spacing w:after="0" w:line="240" w:lineRule="auto"/>
        <w:ind w:left="720" w:firstLine="720"/>
        <w:rPr>
          <w:rFonts w:ascii="Arial" w:hAnsi="Arial" w:cs="Arial"/>
          <w:bCs/>
          <w:sz w:val="20"/>
          <w:szCs w:val="20"/>
        </w:rPr>
      </w:pPr>
      <w:r w:rsidRPr="005D1A99">
        <w:rPr>
          <w:rFonts w:ascii="Arial" w:hAnsi="Arial" w:cs="Arial"/>
          <w:bCs/>
          <w:sz w:val="20"/>
          <w:szCs w:val="20"/>
        </w:rPr>
        <w:t>•</w:t>
      </w:r>
      <w:r w:rsidRPr="005D1A99">
        <w:rPr>
          <w:rFonts w:ascii="Arial" w:hAnsi="Arial" w:cs="Arial" w:hint="eastAsia"/>
          <w:bCs/>
          <w:sz w:val="20"/>
          <w:szCs w:val="20"/>
        </w:rPr>
        <w:t xml:space="preserve"> </w:t>
      </w:r>
      <w:proofErr w:type="gramStart"/>
      <w:r w:rsidRPr="005D1A99">
        <w:rPr>
          <w:rFonts w:ascii="Arial" w:hAnsi="Arial" w:cs="Arial"/>
          <w:bCs/>
          <w:sz w:val="20"/>
          <w:szCs w:val="20"/>
        </w:rPr>
        <w:t>polymerase</w:t>
      </w:r>
      <w:proofErr w:type="gramEnd"/>
      <w:r w:rsidRPr="005D1A99">
        <w:rPr>
          <w:rFonts w:ascii="Arial" w:hAnsi="Arial" w:cs="Arial"/>
          <w:bCs/>
          <w:sz w:val="20"/>
          <w:szCs w:val="20"/>
        </w:rPr>
        <w:t xml:space="preserve"> chain reaction (PCR)</w:t>
      </w:r>
    </w:p>
    <w:p w:rsidR="00E07855" w:rsidRPr="005D1A99" w:rsidRDefault="00E07855" w:rsidP="00A7316F">
      <w:pPr>
        <w:widowControl w:val="0"/>
        <w:suppressAutoHyphens/>
        <w:autoSpaceDE w:val="0"/>
        <w:autoSpaceDN w:val="0"/>
        <w:adjustRightInd w:val="0"/>
        <w:spacing w:after="0" w:line="240" w:lineRule="auto"/>
        <w:ind w:left="1440"/>
        <w:rPr>
          <w:rFonts w:ascii="Arial" w:hAnsi="Arial" w:cs="Arial"/>
          <w:bCs/>
          <w:sz w:val="20"/>
          <w:szCs w:val="20"/>
        </w:rPr>
      </w:pPr>
      <w:r w:rsidRPr="005D1A99">
        <w:rPr>
          <w:rFonts w:ascii="Arial" w:hAnsi="Arial" w:cs="Arial"/>
          <w:bCs/>
          <w:sz w:val="20"/>
          <w:szCs w:val="20"/>
        </w:rPr>
        <w:t>•</w:t>
      </w:r>
      <w:r w:rsidRPr="005D1A99">
        <w:rPr>
          <w:rFonts w:ascii="Arial" w:hAnsi="Arial" w:cs="Arial" w:hint="eastAsia"/>
          <w:bCs/>
          <w:sz w:val="20"/>
          <w:szCs w:val="20"/>
        </w:rPr>
        <w:t xml:space="preserve"> </w:t>
      </w:r>
      <w:proofErr w:type="gramStart"/>
      <w:r w:rsidRPr="005D1A99">
        <w:rPr>
          <w:rFonts w:ascii="Arial" w:hAnsi="Arial" w:cs="Arial"/>
          <w:bCs/>
          <w:sz w:val="20"/>
          <w:szCs w:val="20"/>
        </w:rPr>
        <w:t>restriction</w:t>
      </w:r>
      <w:proofErr w:type="gramEnd"/>
      <w:r w:rsidRPr="005D1A99">
        <w:rPr>
          <w:rFonts w:ascii="Arial" w:hAnsi="Arial" w:cs="Arial"/>
          <w:bCs/>
          <w:sz w:val="20"/>
          <w:szCs w:val="20"/>
        </w:rPr>
        <w:t xml:space="preserve"> fragment length polymorphism (RFLP) analysis</w:t>
      </w:r>
    </w:p>
    <w:p w:rsidR="00A7316F" w:rsidRPr="005D1A99" w:rsidRDefault="00E07855" w:rsidP="00BA58F8">
      <w:pPr>
        <w:widowControl w:val="0"/>
        <w:suppressAutoHyphens/>
        <w:autoSpaceDE w:val="0"/>
        <w:autoSpaceDN w:val="0"/>
        <w:adjustRightInd w:val="0"/>
        <w:spacing w:after="0" w:line="240" w:lineRule="auto"/>
        <w:ind w:left="720"/>
        <w:rPr>
          <w:rFonts w:ascii="Arial" w:hAnsi="Arial" w:cs="Arial"/>
          <w:bCs/>
          <w:sz w:val="20"/>
          <w:szCs w:val="20"/>
        </w:rPr>
      </w:pPr>
      <w:r w:rsidRPr="005D1A99">
        <w:rPr>
          <w:rFonts w:ascii="Arial" w:hAnsi="Arial" w:cs="Arial"/>
          <w:bCs/>
          <w:sz w:val="20"/>
          <w:szCs w:val="20"/>
        </w:rPr>
        <w:t>b. All humans are nearly identical genetically in coding sequences and have many proteins</w:t>
      </w:r>
      <w:r w:rsidR="00A7316F" w:rsidRPr="005D1A99">
        <w:rPr>
          <w:rFonts w:ascii="Arial" w:hAnsi="Arial" w:cs="Arial"/>
          <w:bCs/>
          <w:sz w:val="20"/>
          <w:szCs w:val="20"/>
        </w:rPr>
        <w:t xml:space="preserve"> </w:t>
      </w:r>
      <w:r w:rsidRPr="005D1A99">
        <w:rPr>
          <w:rFonts w:ascii="Arial" w:hAnsi="Arial" w:cs="Arial"/>
          <w:bCs/>
          <w:sz w:val="20"/>
          <w:szCs w:val="20"/>
        </w:rPr>
        <w:t>that are identical in structure and function. Nevertheless, each human has a unique DNA</w:t>
      </w:r>
      <w:r w:rsidR="00A7316F" w:rsidRPr="005D1A99">
        <w:rPr>
          <w:rFonts w:ascii="Arial" w:hAnsi="Arial" w:cs="Arial"/>
          <w:bCs/>
          <w:sz w:val="20"/>
          <w:szCs w:val="20"/>
        </w:rPr>
        <w:t xml:space="preserve"> </w:t>
      </w:r>
      <w:r w:rsidRPr="005D1A99">
        <w:rPr>
          <w:rFonts w:ascii="Arial" w:hAnsi="Arial" w:cs="Arial"/>
          <w:bCs/>
          <w:sz w:val="20"/>
          <w:szCs w:val="20"/>
        </w:rPr>
        <w:t>fingerprint. Explain this apparent contradiction.</w:t>
      </w:r>
    </w:p>
    <w:p w:rsidR="00A7316F" w:rsidRPr="005D1A99" w:rsidRDefault="00A7316F" w:rsidP="00A7316F">
      <w:pPr>
        <w:widowControl w:val="0"/>
        <w:suppressAutoHyphens/>
        <w:autoSpaceDE w:val="0"/>
        <w:autoSpaceDN w:val="0"/>
        <w:adjustRightInd w:val="0"/>
        <w:spacing w:after="0" w:line="240" w:lineRule="auto"/>
        <w:rPr>
          <w:rFonts w:ascii="Arial" w:hAnsi="Arial" w:cs="Arial"/>
          <w:bCs/>
          <w:sz w:val="20"/>
          <w:szCs w:val="20"/>
        </w:rPr>
      </w:pPr>
      <w:r w:rsidRPr="005D1A99">
        <w:rPr>
          <w:rFonts w:ascii="Arial" w:hAnsi="Arial" w:cs="Arial"/>
          <w:bCs/>
          <w:sz w:val="20"/>
          <w:szCs w:val="20"/>
        </w:rPr>
        <w:t>2.  Assume that a particular genetic condition in a mammalian species causes an inability to digest starch. This disorder occurs with equal frequency in males and females. In most cases, neither parent of affected offspring has the condition.</w:t>
      </w:r>
    </w:p>
    <w:p w:rsidR="00A7316F" w:rsidRPr="005D1A99" w:rsidRDefault="00A7316F" w:rsidP="005D1A99">
      <w:pPr>
        <w:widowControl w:val="0"/>
        <w:numPr>
          <w:ilvl w:val="1"/>
          <w:numId w:val="23"/>
        </w:numPr>
        <w:tabs>
          <w:tab w:val="clear" w:pos="1440"/>
          <w:tab w:val="num" w:pos="1080"/>
        </w:tabs>
        <w:suppressAutoHyphens/>
        <w:autoSpaceDE w:val="0"/>
        <w:autoSpaceDN w:val="0"/>
        <w:adjustRightInd w:val="0"/>
        <w:spacing w:after="0" w:line="240" w:lineRule="auto"/>
        <w:ind w:left="1080"/>
        <w:rPr>
          <w:rFonts w:ascii="Arial" w:hAnsi="Arial" w:cs="Arial"/>
          <w:bCs/>
          <w:sz w:val="20"/>
          <w:szCs w:val="20"/>
        </w:rPr>
      </w:pPr>
      <w:r w:rsidRPr="005D1A99">
        <w:rPr>
          <w:rFonts w:ascii="Arial" w:hAnsi="Arial" w:cs="Arial"/>
          <w:bCs/>
          <w:sz w:val="20"/>
          <w:szCs w:val="20"/>
        </w:rPr>
        <w:t xml:space="preserve">Describe the most probable pattern of inheritance for this condition. Explain your reasoning. Include in your discussion a sample </w:t>
      </w:r>
      <w:proofErr w:type="gramStart"/>
      <w:r w:rsidRPr="005D1A99">
        <w:rPr>
          <w:rFonts w:ascii="Arial" w:hAnsi="Arial" w:cs="Arial"/>
          <w:bCs/>
          <w:sz w:val="20"/>
          <w:szCs w:val="20"/>
        </w:rPr>
        <w:t>cross(</w:t>
      </w:r>
      <w:proofErr w:type="spellStart"/>
      <w:proofErr w:type="gramEnd"/>
      <w:r w:rsidRPr="005D1A99">
        <w:rPr>
          <w:rFonts w:ascii="Arial" w:hAnsi="Arial" w:cs="Arial"/>
          <w:bCs/>
          <w:sz w:val="20"/>
          <w:szCs w:val="20"/>
        </w:rPr>
        <w:t>es</w:t>
      </w:r>
      <w:proofErr w:type="spellEnd"/>
      <w:r w:rsidRPr="005D1A99">
        <w:rPr>
          <w:rFonts w:ascii="Arial" w:hAnsi="Arial" w:cs="Arial"/>
          <w:bCs/>
          <w:sz w:val="20"/>
          <w:szCs w:val="20"/>
        </w:rPr>
        <w:t xml:space="preserve">) sufficient to verify your proposed pattern. </w:t>
      </w:r>
    </w:p>
    <w:p w:rsidR="00A7316F" w:rsidRPr="005D1A99" w:rsidRDefault="00A7316F" w:rsidP="005D1A99">
      <w:pPr>
        <w:widowControl w:val="0"/>
        <w:numPr>
          <w:ilvl w:val="1"/>
          <w:numId w:val="23"/>
        </w:numPr>
        <w:tabs>
          <w:tab w:val="clear" w:pos="1440"/>
          <w:tab w:val="num" w:pos="1080"/>
        </w:tabs>
        <w:suppressAutoHyphens/>
        <w:autoSpaceDE w:val="0"/>
        <w:autoSpaceDN w:val="0"/>
        <w:adjustRightInd w:val="0"/>
        <w:spacing w:after="0" w:line="240" w:lineRule="auto"/>
        <w:ind w:left="1080"/>
        <w:rPr>
          <w:rFonts w:ascii="Arial" w:hAnsi="Arial" w:cs="Arial"/>
          <w:bCs/>
          <w:sz w:val="20"/>
          <w:szCs w:val="20"/>
        </w:rPr>
      </w:pPr>
      <w:r w:rsidRPr="005D1A99">
        <w:rPr>
          <w:rFonts w:ascii="Arial" w:hAnsi="Arial" w:cs="Arial"/>
          <w:bCs/>
          <w:sz w:val="20"/>
          <w:szCs w:val="20"/>
        </w:rPr>
        <w:t xml:space="preserve">Explain how a mutation could cause this inability to digest starch. </w:t>
      </w:r>
    </w:p>
    <w:p w:rsidR="00A7316F" w:rsidRPr="005D1A99" w:rsidRDefault="00A7316F" w:rsidP="005D1A99">
      <w:pPr>
        <w:widowControl w:val="0"/>
        <w:numPr>
          <w:ilvl w:val="1"/>
          <w:numId w:val="23"/>
        </w:numPr>
        <w:tabs>
          <w:tab w:val="clear" w:pos="1440"/>
          <w:tab w:val="num" w:pos="1080"/>
        </w:tabs>
        <w:suppressAutoHyphens/>
        <w:autoSpaceDE w:val="0"/>
        <w:autoSpaceDN w:val="0"/>
        <w:adjustRightInd w:val="0"/>
        <w:spacing w:after="0" w:line="240" w:lineRule="auto"/>
        <w:ind w:left="1080"/>
        <w:rPr>
          <w:rFonts w:ascii="Arial" w:hAnsi="Arial" w:cs="Arial"/>
          <w:bCs/>
          <w:sz w:val="20"/>
          <w:szCs w:val="20"/>
        </w:rPr>
      </w:pPr>
      <w:r w:rsidRPr="005D1A99">
        <w:rPr>
          <w:rFonts w:ascii="Arial" w:hAnsi="Arial" w:cs="Arial"/>
          <w:bCs/>
          <w:sz w:val="20"/>
          <w:szCs w:val="20"/>
        </w:rPr>
        <w:t>Describe how modern techniques of molecular biology could be used to determine whether the mutant allele is present in a given individual.</w:t>
      </w:r>
    </w:p>
    <w:p w:rsidR="00A7316F" w:rsidRPr="005D1A99" w:rsidRDefault="00A7316F" w:rsidP="00A7316F">
      <w:pPr>
        <w:widowControl w:val="0"/>
        <w:suppressAutoHyphens/>
        <w:autoSpaceDE w:val="0"/>
        <w:autoSpaceDN w:val="0"/>
        <w:adjustRightInd w:val="0"/>
        <w:spacing w:after="0" w:line="240" w:lineRule="auto"/>
        <w:rPr>
          <w:rFonts w:ascii="Arial" w:hAnsi="Arial" w:cs="Arial"/>
          <w:bCs/>
          <w:sz w:val="20"/>
          <w:szCs w:val="20"/>
        </w:rPr>
      </w:pPr>
      <w:r w:rsidRPr="005D1A99">
        <w:rPr>
          <w:rFonts w:ascii="Arial" w:hAnsi="Arial" w:cs="Arial"/>
          <w:bCs/>
          <w:sz w:val="20"/>
          <w:szCs w:val="20"/>
        </w:rPr>
        <w:t>3.  Describe the operon hypothesis and discuss how it explains the control of messenger RNA production and the regulation of protein synthesis in bacterial cells.</w:t>
      </w:r>
    </w:p>
    <w:p w:rsidR="00A7316F" w:rsidRPr="005D1A99" w:rsidRDefault="00A7316F" w:rsidP="00A7316F">
      <w:pPr>
        <w:widowControl w:val="0"/>
        <w:suppressAutoHyphens/>
        <w:autoSpaceDE w:val="0"/>
        <w:autoSpaceDN w:val="0"/>
        <w:adjustRightInd w:val="0"/>
        <w:spacing w:after="0" w:line="240" w:lineRule="auto"/>
        <w:rPr>
          <w:rFonts w:ascii="Arial" w:hAnsi="Arial" w:cs="Arial"/>
          <w:bCs/>
          <w:sz w:val="20"/>
          <w:szCs w:val="20"/>
        </w:rPr>
      </w:pPr>
      <w:r w:rsidRPr="005D1A99">
        <w:rPr>
          <w:rFonts w:ascii="Arial" w:eastAsia="Times New Roman" w:hAnsi="Arial" w:cs="Arial"/>
          <w:bCs/>
          <w:sz w:val="20"/>
          <w:szCs w:val="20"/>
        </w:rPr>
        <w:t>4.  Describe the production and processing of a protein that will be exported from a eukaryotic cell. Begin with the separation of the messenger RNA from the DNA template and end with the release of the protein at the plasma membrane.</w:t>
      </w:r>
    </w:p>
    <w:p w:rsidR="00A7316F" w:rsidRPr="005D1A99" w:rsidRDefault="00A7316F" w:rsidP="00BA58F8">
      <w:pPr>
        <w:spacing w:after="0" w:line="240" w:lineRule="auto"/>
        <w:rPr>
          <w:rFonts w:ascii="Arial" w:eastAsia="Times New Roman" w:hAnsi="Arial" w:cs="Arial"/>
          <w:sz w:val="20"/>
          <w:szCs w:val="20"/>
        </w:rPr>
      </w:pPr>
      <w:r w:rsidRPr="005D1A99">
        <w:rPr>
          <w:rFonts w:ascii="Arial" w:eastAsia="Times New Roman" w:hAnsi="Arial" w:cs="Arial"/>
          <w:bCs/>
          <w:sz w:val="20"/>
          <w:szCs w:val="20"/>
        </w:rPr>
        <w:t>5.  A portion of specific DNA molecule consists of the following sequence of nucleotide triplets</w:t>
      </w:r>
      <w:r w:rsidR="00BA58F8" w:rsidRPr="005D1A99">
        <w:rPr>
          <w:rFonts w:ascii="Arial" w:eastAsia="Times New Roman" w:hAnsi="Arial" w:cs="Arial"/>
          <w:bCs/>
          <w:sz w:val="20"/>
          <w:szCs w:val="20"/>
        </w:rPr>
        <w:t xml:space="preserve">: </w:t>
      </w:r>
      <w:r w:rsidRPr="005D1A99">
        <w:rPr>
          <w:rFonts w:ascii="Arial" w:eastAsia="Times New Roman" w:hAnsi="Arial" w:cs="Arial"/>
          <w:bCs/>
          <w:sz w:val="20"/>
          <w:szCs w:val="20"/>
        </w:rPr>
        <w:t>TAC GAA CTT GGG TCC</w:t>
      </w:r>
    </w:p>
    <w:p w:rsidR="00BA58F8" w:rsidRPr="005D1A99" w:rsidRDefault="00A7316F" w:rsidP="00BA58F8">
      <w:pPr>
        <w:spacing w:after="0" w:line="240" w:lineRule="auto"/>
        <w:rPr>
          <w:rFonts w:ascii="Arial" w:eastAsia="Times New Roman" w:hAnsi="Arial" w:cs="Arial"/>
          <w:sz w:val="20"/>
          <w:szCs w:val="20"/>
        </w:rPr>
      </w:pPr>
      <w:r w:rsidRPr="005D1A99">
        <w:rPr>
          <w:rFonts w:ascii="Arial" w:eastAsia="Times New Roman" w:hAnsi="Arial" w:cs="Arial"/>
          <w:bCs/>
          <w:sz w:val="20"/>
          <w:szCs w:val="20"/>
        </w:rPr>
        <w:t>This DNA sequence codes for the following short polypeptide</w:t>
      </w:r>
      <w:r w:rsidR="00BA58F8" w:rsidRPr="005D1A99">
        <w:rPr>
          <w:rFonts w:ascii="Arial" w:eastAsia="Times New Roman" w:hAnsi="Arial" w:cs="Arial"/>
          <w:bCs/>
          <w:sz w:val="20"/>
          <w:szCs w:val="20"/>
        </w:rPr>
        <w:t xml:space="preserve">:  </w:t>
      </w:r>
      <w:r w:rsidRPr="005D1A99">
        <w:rPr>
          <w:rFonts w:ascii="Arial" w:eastAsia="Times New Roman" w:hAnsi="Arial" w:cs="Arial"/>
          <w:bCs/>
          <w:sz w:val="20"/>
          <w:szCs w:val="20"/>
        </w:rPr>
        <w:t xml:space="preserve">methionine - </w:t>
      </w:r>
      <w:proofErr w:type="spellStart"/>
      <w:r w:rsidRPr="005D1A99">
        <w:rPr>
          <w:rFonts w:ascii="Arial" w:eastAsia="Times New Roman" w:hAnsi="Arial" w:cs="Arial"/>
          <w:bCs/>
          <w:sz w:val="20"/>
          <w:szCs w:val="20"/>
        </w:rPr>
        <w:t>leucine</w:t>
      </w:r>
      <w:proofErr w:type="spellEnd"/>
      <w:r w:rsidRPr="005D1A99">
        <w:rPr>
          <w:rFonts w:ascii="Arial" w:eastAsia="Times New Roman" w:hAnsi="Arial" w:cs="Arial"/>
          <w:bCs/>
          <w:sz w:val="20"/>
          <w:szCs w:val="20"/>
        </w:rPr>
        <w:t xml:space="preserve"> - glutamic acid - </w:t>
      </w:r>
      <w:proofErr w:type="spellStart"/>
      <w:r w:rsidRPr="005D1A99">
        <w:rPr>
          <w:rFonts w:ascii="Arial" w:eastAsia="Times New Roman" w:hAnsi="Arial" w:cs="Arial"/>
          <w:bCs/>
          <w:sz w:val="20"/>
          <w:szCs w:val="20"/>
        </w:rPr>
        <w:t>proline</w:t>
      </w:r>
      <w:proofErr w:type="spellEnd"/>
      <w:r w:rsidRPr="005D1A99">
        <w:rPr>
          <w:rFonts w:ascii="Arial" w:eastAsia="Times New Roman" w:hAnsi="Arial" w:cs="Arial"/>
          <w:bCs/>
          <w:sz w:val="20"/>
          <w:szCs w:val="20"/>
        </w:rPr>
        <w:t xml:space="preserve"> – arginine</w:t>
      </w:r>
    </w:p>
    <w:p w:rsidR="00A7316F" w:rsidRPr="00BA58F8" w:rsidRDefault="00A7316F" w:rsidP="00BA58F8">
      <w:pPr>
        <w:spacing w:after="0" w:line="240" w:lineRule="auto"/>
        <w:rPr>
          <w:rFonts w:ascii="Arial" w:eastAsia="Times New Roman" w:hAnsi="Arial" w:cs="Arial"/>
          <w:sz w:val="20"/>
          <w:szCs w:val="20"/>
        </w:rPr>
        <w:sectPr w:rsidR="00A7316F" w:rsidRPr="00BA58F8">
          <w:pgSz w:w="12240" w:h="15840"/>
          <w:pgMar w:top="810" w:right="720" w:bottom="720" w:left="720" w:header="720" w:footer="720" w:gutter="0"/>
          <w:cols w:space="720"/>
          <w:noEndnote/>
        </w:sectPr>
      </w:pPr>
      <w:r w:rsidRPr="005D1A99">
        <w:rPr>
          <w:rFonts w:ascii="Arial" w:eastAsia="Times New Roman" w:hAnsi="Arial" w:cs="Arial"/>
          <w:bCs/>
          <w:sz w:val="20"/>
          <w:szCs w:val="20"/>
        </w:rPr>
        <w:t>Describe the steps in the synthesis of this polypeptide. What would be the effect of a deletion or an addition in one of the DNA nucleotides? What would be the effects of a substit</w:t>
      </w:r>
      <w:r w:rsidR="00BA58F8" w:rsidRPr="005D1A99">
        <w:rPr>
          <w:rFonts w:ascii="Arial" w:eastAsia="Times New Roman" w:hAnsi="Arial" w:cs="Arial"/>
          <w:bCs/>
          <w:sz w:val="20"/>
          <w:szCs w:val="20"/>
        </w:rPr>
        <w:t xml:space="preserve">ution in one of the </w:t>
      </w:r>
      <w:proofErr w:type="gramStart"/>
      <w:r w:rsidR="00BA58F8" w:rsidRPr="005D1A99">
        <w:rPr>
          <w:rFonts w:ascii="Arial" w:eastAsia="Times New Roman" w:hAnsi="Arial" w:cs="Arial"/>
          <w:bCs/>
          <w:sz w:val="20"/>
          <w:szCs w:val="20"/>
        </w:rPr>
        <w:t>nucleotides</w:t>
      </w:r>
      <w:r w:rsidR="00BA58F8">
        <w:rPr>
          <w:rFonts w:ascii="Arial" w:eastAsia="Times New Roman" w:hAnsi="Arial" w:cs="Arial"/>
          <w:bCs/>
          <w:sz w:val="20"/>
          <w:szCs w:val="20"/>
        </w:rPr>
        <w:t>.</w:t>
      </w:r>
      <w:proofErr w:type="gramEnd"/>
      <w:r w:rsidR="00BA58F8">
        <w:rPr>
          <w:rFonts w:ascii="Arial" w:eastAsia="Times New Roman" w:hAnsi="Arial" w:cs="Arial"/>
          <w:bCs/>
          <w:sz w:val="20"/>
          <w:szCs w:val="20"/>
        </w:rPr>
        <w:t xml:space="preserve"> </w:t>
      </w:r>
    </w:p>
    <w:p w:rsidR="0050595C" w:rsidRDefault="0050595C" w:rsidP="00BA58F8">
      <w:pPr>
        <w:spacing w:after="0"/>
        <w:rPr>
          <w:rFonts w:ascii="Arial" w:hAnsi="Arial" w:cs="Arial"/>
          <w:sz w:val="20"/>
          <w:szCs w:val="20"/>
        </w:rPr>
      </w:pPr>
    </w:p>
    <w:sectPr w:rsidR="0050595C" w:rsidSect="009574D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78A4"/>
    <w:multiLevelType w:val="hybridMultilevel"/>
    <w:tmpl w:val="019C1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461FF6"/>
    <w:multiLevelType w:val="hybridMultilevel"/>
    <w:tmpl w:val="9AD0AF50"/>
    <w:lvl w:ilvl="0" w:tplc="EF04E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D3240"/>
    <w:multiLevelType w:val="hybridMultilevel"/>
    <w:tmpl w:val="1DBAD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5117E3"/>
    <w:multiLevelType w:val="hybridMultilevel"/>
    <w:tmpl w:val="FB488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F06FCE"/>
    <w:multiLevelType w:val="hybridMultilevel"/>
    <w:tmpl w:val="13DADD4E"/>
    <w:lvl w:ilvl="0" w:tplc="3558DC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FB0C07"/>
    <w:multiLevelType w:val="hybridMultilevel"/>
    <w:tmpl w:val="185A943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B9576C"/>
    <w:multiLevelType w:val="hybridMultilevel"/>
    <w:tmpl w:val="32E4DF3E"/>
    <w:lvl w:ilvl="0" w:tplc="1AE887E0">
      <w:start w:val="4"/>
      <w:numFmt w:val="upperLetter"/>
      <w:lvlText w:val="(%1)"/>
      <w:lvlJc w:val="left"/>
      <w:pPr>
        <w:tabs>
          <w:tab w:val="num" w:pos="900"/>
        </w:tabs>
        <w:ind w:left="900" w:hanging="435"/>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7">
    <w:nsid w:val="2F242B8A"/>
    <w:multiLevelType w:val="hybridMultilevel"/>
    <w:tmpl w:val="FFE6C7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09E58B5"/>
    <w:multiLevelType w:val="hybridMultilevel"/>
    <w:tmpl w:val="0A48BF66"/>
    <w:lvl w:ilvl="0" w:tplc="1AE887E0">
      <w:start w:val="4"/>
      <w:numFmt w:val="upperLetter"/>
      <w:lvlText w:val="(%1)"/>
      <w:lvlJc w:val="left"/>
      <w:pPr>
        <w:tabs>
          <w:tab w:val="num" w:pos="900"/>
        </w:tabs>
        <w:ind w:left="900" w:hanging="435"/>
      </w:pPr>
      <w:rPr>
        <w:rFonts w:hint="default"/>
      </w:rPr>
    </w:lvl>
    <w:lvl w:ilvl="1" w:tplc="04090019" w:tentative="1">
      <w:start w:val="1"/>
      <w:numFmt w:val="lowerLetter"/>
      <w:lvlText w:val="%2."/>
      <w:lvlJc w:val="left"/>
      <w:pPr>
        <w:tabs>
          <w:tab w:val="num" w:pos="1545"/>
        </w:tabs>
        <w:ind w:left="1545" w:hanging="360"/>
      </w:pPr>
    </w:lvl>
    <w:lvl w:ilvl="2" w:tplc="0409001B" w:tentative="1">
      <w:start w:val="1"/>
      <w:numFmt w:val="lowerRoman"/>
      <w:lvlText w:val="%3."/>
      <w:lvlJc w:val="right"/>
      <w:pPr>
        <w:tabs>
          <w:tab w:val="num" w:pos="2265"/>
        </w:tabs>
        <w:ind w:left="2265" w:hanging="180"/>
      </w:pPr>
    </w:lvl>
    <w:lvl w:ilvl="3" w:tplc="0409000F" w:tentative="1">
      <w:start w:val="1"/>
      <w:numFmt w:val="decimal"/>
      <w:lvlText w:val="%4."/>
      <w:lvlJc w:val="left"/>
      <w:pPr>
        <w:tabs>
          <w:tab w:val="num" w:pos="2985"/>
        </w:tabs>
        <w:ind w:left="2985" w:hanging="360"/>
      </w:pPr>
    </w:lvl>
    <w:lvl w:ilvl="4" w:tplc="04090019" w:tentative="1">
      <w:start w:val="1"/>
      <w:numFmt w:val="lowerLetter"/>
      <w:lvlText w:val="%5."/>
      <w:lvlJc w:val="left"/>
      <w:pPr>
        <w:tabs>
          <w:tab w:val="num" w:pos="3705"/>
        </w:tabs>
        <w:ind w:left="3705" w:hanging="360"/>
      </w:pPr>
    </w:lvl>
    <w:lvl w:ilvl="5" w:tplc="0409001B" w:tentative="1">
      <w:start w:val="1"/>
      <w:numFmt w:val="lowerRoman"/>
      <w:lvlText w:val="%6."/>
      <w:lvlJc w:val="right"/>
      <w:pPr>
        <w:tabs>
          <w:tab w:val="num" w:pos="4425"/>
        </w:tabs>
        <w:ind w:left="4425" w:hanging="180"/>
      </w:pPr>
    </w:lvl>
    <w:lvl w:ilvl="6" w:tplc="0409000F" w:tentative="1">
      <w:start w:val="1"/>
      <w:numFmt w:val="decimal"/>
      <w:lvlText w:val="%7."/>
      <w:lvlJc w:val="left"/>
      <w:pPr>
        <w:tabs>
          <w:tab w:val="num" w:pos="5145"/>
        </w:tabs>
        <w:ind w:left="5145" w:hanging="360"/>
      </w:pPr>
    </w:lvl>
    <w:lvl w:ilvl="7" w:tplc="04090019" w:tentative="1">
      <w:start w:val="1"/>
      <w:numFmt w:val="lowerLetter"/>
      <w:lvlText w:val="%8."/>
      <w:lvlJc w:val="left"/>
      <w:pPr>
        <w:tabs>
          <w:tab w:val="num" w:pos="5865"/>
        </w:tabs>
        <w:ind w:left="5865" w:hanging="360"/>
      </w:pPr>
    </w:lvl>
    <w:lvl w:ilvl="8" w:tplc="0409001B" w:tentative="1">
      <w:start w:val="1"/>
      <w:numFmt w:val="lowerRoman"/>
      <w:lvlText w:val="%9."/>
      <w:lvlJc w:val="right"/>
      <w:pPr>
        <w:tabs>
          <w:tab w:val="num" w:pos="6585"/>
        </w:tabs>
        <w:ind w:left="6585" w:hanging="180"/>
      </w:pPr>
    </w:lvl>
  </w:abstractNum>
  <w:abstractNum w:abstractNumId="9">
    <w:nsid w:val="31606028"/>
    <w:multiLevelType w:val="hybridMultilevel"/>
    <w:tmpl w:val="C5803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354060"/>
    <w:multiLevelType w:val="hybridMultilevel"/>
    <w:tmpl w:val="D44CFAD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339F25C7"/>
    <w:multiLevelType w:val="hybridMultilevel"/>
    <w:tmpl w:val="B2F04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75A47C1"/>
    <w:multiLevelType w:val="hybridMultilevel"/>
    <w:tmpl w:val="E5FCA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E88387B"/>
    <w:multiLevelType w:val="hybridMultilevel"/>
    <w:tmpl w:val="FAA889FC"/>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47ED035E"/>
    <w:multiLevelType w:val="hybridMultilevel"/>
    <w:tmpl w:val="A1F838A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49AA334A"/>
    <w:multiLevelType w:val="hybridMultilevel"/>
    <w:tmpl w:val="049AE3B0"/>
    <w:lvl w:ilvl="0" w:tplc="143A656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8A69C0"/>
    <w:multiLevelType w:val="hybridMultilevel"/>
    <w:tmpl w:val="5B6A4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B23238E"/>
    <w:multiLevelType w:val="hybridMultilevel"/>
    <w:tmpl w:val="75AE21B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61C05129"/>
    <w:multiLevelType w:val="hybridMultilevel"/>
    <w:tmpl w:val="0374BB30"/>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63417DA6"/>
    <w:multiLevelType w:val="hybridMultilevel"/>
    <w:tmpl w:val="7FAA34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56F7C46"/>
    <w:multiLevelType w:val="hybridMultilevel"/>
    <w:tmpl w:val="C5165BE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78413326"/>
    <w:multiLevelType w:val="hybridMultilevel"/>
    <w:tmpl w:val="095EB5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8B75A20"/>
    <w:multiLevelType w:val="hybridMultilevel"/>
    <w:tmpl w:val="84D42C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8CB6358"/>
    <w:multiLevelType w:val="multilevel"/>
    <w:tmpl w:val="D08E8A6C"/>
    <w:lvl w:ilvl="0">
      <w:start w:val="1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2"/>
  </w:num>
  <w:num w:numId="3">
    <w:abstractNumId w:val="0"/>
  </w:num>
  <w:num w:numId="4">
    <w:abstractNumId w:val="11"/>
  </w:num>
  <w:num w:numId="5">
    <w:abstractNumId w:val="3"/>
  </w:num>
  <w:num w:numId="6">
    <w:abstractNumId w:val="16"/>
  </w:num>
  <w:num w:numId="7">
    <w:abstractNumId w:val="17"/>
  </w:num>
  <w:num w:numId="8">
    <w:abstractNumId w:val="10"/>
  </w:num>
  <w:num w:numId="9">
    <w:abstractNumId w:val="21"/>
  </w:num>
  <w:num w:numId="10">
    <w:abstractNumId w:val="14"/>
  </w:num>
  <w:num w:numId="11">
    <w:abstractNumId w:val="9"/>
  </w:num>
  <w:num w:numId="12">
    <w:abstractNumId w:val="7"/>
  </w:num>
  <w:num w:numId="13">
    <w:abstractNumId w:val="4"/>
  </w:num>
  <w:num w:numId="14">
    <w:abstractNumId w:val="15"/>
  </w:num>
  <w:num w:numId="15">
    <w:abstractNumId w:val="12"/>
  </w:num>
  <w:num w:numId="16">
    <w:abstractNumId w:val="2"/>
  </w:num>
  <w:num w:numId="17">
    <w:abstractNumId w:val="5"/>
  </w:num>
  <w:num w:numId="18">
    <w:abstractNumId w:val="13"/>
  </w:num>
  <w:num w:numId="19">
    <w:abstractNumId w:val="20"/>
  </w:num>
  <w:num w:numId="20">
    <w:abstractNumId w:val="18"/>
  </w:num>
  <w:num w:numId="21">
    <w:abstractNumId w:val="8"/>
  </w:num>
  <w:num w:numId="22">
    <w:abstractNumId w:val="6"/>
  </w:num>
  <w:num w:numId="23">
    <w:abstractNumId w:val="23"/>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BC"/>
    <w:rsid w:val="00016AEC"/>
    <w:rsid w:val="000652E2"/>
    <w:rsid w:val="0015686B"/>
    <w:rsid w:val="00194FFE"/>
    <w:rsid w:val="001D011E"/>
    <w:rsid w:val="00250AEF"/>
    <w:rsid w:val="00291FBC"/>
    <w:rsid w:val="002A12CA"/>
    <w:rsid w:val="00351F42"/>
    <w:rsid w:val="00353A36"/>
    <w:rsid w:val="00375F34"/>
    <w:rsid w:val="004474DA"/>
    <w:rsid w:val="0050595C"/>
    <w:rsid w:val="005B408C"/>
    <w:rsid w:val="005D1A99"/>
    <w:rsid w:val="005E5916"/>
    <w:rsid w:val="00601B42"/>
    <w:rsid w:val="00634D44"/>
    <w:rsid w:val="006D45E0"/>
    <w:rsid w:val="0074153D"/>
    <w:rsid w:val="007903AF"/>
    <w:rsid w:val="007B3B1D"/>
    <w:rsid w:val="00812006"/>
    <w:rsid w:val="00817212"/>
    <w:rsid w:val="0085380C"/>
    <w:rsid w:val="008B5803"/>
    <w:rsid w:val="00925FFB"/>
    <w:rsid w:val="009574DF"/>
    <w:rsid w:val="009D1A78"/>
    <w:rsid w:val="00A7316F"/>
    <w:rsid w:val="00A74557"/>
    <w:rsid w:val="00AF4235"/>
    <w:rsid w:val="00B35663"/>
    <w:rsid w:val="00B86DCE"/>
    <w:rsid w:val="00BA58F8"/>
    <w:rsid w:val="00BB1838"/>
    <w:rsid w:val="00C02410"/>
    <w:rsid w:val="00C04726"/>
    <w:rsid w:val="00C17EB3"/>
    <w:rsid w:val="00CC17E7"/>
    <w:rsid w:val="00CD6A0B"/>
    <w:rsid w:val="00D05FB0"/>
    <w:rsid w:val="00E07855"/>
    <w:rsid w:val="00E24577"/>
    <w:rsid w:val="00EA01D8"/>
    <w:rsid w:val="00EA188C"/>
    <w:rsid w:val="00F62B4D"/>
    <w:rsid w:val="00F715D6"/>
    <w:rsid w:val="00F93EB1"/>
    <w:rsid w:val="00FA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20A31-4F56-406B-A40C-A9DD4DB41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BC"/>
  </w:style>
  <w:style w:type="paragraph" w:styleId="Heading1">
    <w:name w:val="heading 1"/>
    <w:basedOn w:val="Normal"/>
    <w:next w:val="Normal"/>
    <w:link w:val="Heading1Char"/>
    <w:qFormat/>
    <w:rsid w:val="00FA75B1"/>
    <w:pPr>
      <w:keepNext/>
      <w:autoSpaceDE w:val="0"/>
      <w:autoSpaceDN w:val="0"/>
      <w:adjustRightInd w:val="0"/>
      <w:spacing w:after="0" w:line="240" w:lineRule="auto"/>
      <w:jc w:val="center"/>
      <w:outlineLvl w:val="0"/>
    </w:pPr>
    <w:rPr>
      <w:rFonts w:ascii="Times-Bold" w:eastAsia="Times New Roman" w:hAnsi="Times-Bold"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F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1FBC"/>
    <w:pPr>
      <w:ind w:left="720"/>
      <w:contextualSpacing/>
    </w:pPr>
  </w:style>
  <w:style w:type="paragraph" w:styleId="BalloonText">
    <w:name w:val="Balloon Text"/>
    <w:basedOn w:val="Normal"/>
    <w:link w:val="BalloonTextChar"/>
    <w:uiPriority w:val="99"/>
    <w:semiHidden/>
    <w:unhideWhenUsed/>
    <w:rsid w:val="00D0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B0"/>
    <w:rPr>
      <w:rFonts w:ascii="Tahoma" w:hAnsi="Tahoma" w:cs="Tahoma"/>
      <w:sz w:val="16"/>
      <w:szCs w:val="16"/>
    </w:rPr>
  </w:style>
  <w:style w:type="paragraph" w:customStyle="1" w:styleId="NormalText">
    <w:name w:val="Normal Text"/>
    <w:uiPriority w:val="99"/>
    <w:rsid w:val="0050595C"/>
    <w:pPr>
      <w:widowControl w:val="0"/>
      <w:autoSpaceDE w:val="0"/>
      <w:autoSpaceDN w:val="0"/>
      <w:adjustRightInd w:val="0"/>
      <w:spacing w:after="0" w:line="240" w:lineRule="auto"/>
    </w:pPr>
    <w:rPr>
      <w:rFonts w:ascii="Palatino Linotype" w:eastAsiaTheme="minorEastAsia" w:hAnsi="Palatino Linotype" w:cs="Palatino Linotype"/>
      <w:color w:val="000000"/>
      <w:sz w:val="20"/>
      <w:szCs w:val="20"/>
    </w:rPr>
  </w:style>
  <w:style w:type="paragraph" w:styleId="BodyText2">
    <w:name w:val="Body Text 2"/>
    <w:basedOn w:val="Normal"/>
    <w:link w:val="BodyText2Char"/>
    <w:uiPriority w:val="99"/>
    <w:rsid w:val="0050595C"/>
    <w:pPr>
      <w:widowControl w:val="0"/>
      <w:autoSpaceDE w:val="0"/>
      <w:autoSpaceDN w:val="0"/>
      <w:adjustRightInd w:val="0"/>
      <w:spacing w:after="0" w:line="216" w:lineRule="exact"/>
      <w:ind w:left="-450"/>
      <w:jc w:val="both"/>
    </w:pPr>
    <w:rPr>
      <w:rFonts w:ascii="Times New Roman" w:eastAsiaTheme="minorEastAsia" w:hAnsi="Times New Roman" w:cs="Times New Roman"/>
    </w:rPr>
  </w:style>
  <w:style w:type="character" w:customStyle="1" w:styleId="BodyText2Char">
    <w:name w:val="Body Text 2 Char"/>
    <w:basedOn w:val="DefaultParagraphFont"/>
    <w:link w:val="BodyText2"/>
    <w:uiPriority w:val="99"/>
    <w:rsid w:val="0050595C"/>
    <w:rPr>
      <w:rFonts w:ascii="Times New Roman" w:eastAsiaTheme="minorEastAsia" w:hAnsi="Times New Roman" w:cs="Times New Roman"/>
    </w:rPr>
  </w:style>
  <w:style w:type="paragraph" w:styleId="BodyTextIndent2">
    <w:name w:val="Body Text Indent 2"/>
    <w:basedOn w:val="Normal"/>
    <w:link w:val="BodyTextIndent2Char"/>
    <w:uiPriority w:val="99"/>
    <w:rsid w:val="0050595C"/>
    <w:pPr>
      <w:keepLines/>
      <w:tabs>
        <w:tab w:val="left" w:pos="-450"/>
        <w:tab w:val="right" w:pos="-180"/>
      </w:tabs>
      <w:suppressAutoHyphens/>
      <w:autoSpaceDE w:val="0"/>
      <w:autoSpaceDN w:val="0"/>
      <w:adjustRightInd w:val="0"/>
      <w:spacing w:after="0" w:line="240" w:lineRule="auto"/>
      <w:ind w:hanging="1080"/>
    </w:pPr>
    <w:rPr>
      <w:rFonts w:ascii="Verdana" w:eastAsiaTheme="minorEastAsia" w:hAnsi="Verdana" w:cs="Verdana"/>
      <w:color w:val="000000"/>
      <w:sz w:val="20"/>
      <w:szCs w:val="20"/>
    </w:rPr>
  </w:style>
  <w:style w:type="character" w:customStyle="1" w:styleId="BodyTextIndent2Char">
    <w:name w:val="Body Text Indent 2 Char"/>
    <w:basedOn w:val="DefaultParagraphFont"/>
    <w:link w:val="BodyTextIndent2"/>
    <w:uiPriority w:val="99"/>
    <w:rsid w:val="0050595C"/>
    <w:rPr>
      <w:rFonts w:ascii="Verdana" w:eastAsiaTheme="minorEastAsia" w:hAnsi="Verdana" w:cs="Verdana"/>
      <w:color w:val="000000"/>
      <w:sz w:val="20"/>
      <w:szCs w:val="20"/>
    </w:rPr>
  </w:style>
  <w:style w:type="character" w:styleId="Strong">
    <w:name w:val="Strong"/>
    <w:basedOn w:val="DefaultParagraphFont"/>
    <w:qFormat/>
    <w:rsid w:val="0050595C"/>
    <w:rPr>
      <w:rFonts w:cs="Times New Roman"/>
      <w:b/>
      <w:bCs/>
    </w:rPr>
  </w:style>
  <w:style w:type="paragraph" w:styleId="BodyTextIndent3">
    <w:name w:val="Body Text Indent 3"/>
    <w:basedOn w:val="Normal"/>
    <w:link w:val="BodyTextIndent3Char"/>
    <w:uiPriority w:val="99"/>
    <w:rsid w:val="0050595C"/>
    <w:pPr>
      <w:keepLines/>
      <w:tabs>
        <w:tab w:val="right" w:pos="-180"/>
        <w:tab w:val="left" w:pos="1080"/>
      </w:tabs>
      <w:suppressAutoHyphens/>
      <w:autoSpaceDE w:val="0"/>
      <w:autoSpaceDN w:val="0"/>
      <w:adjustRightInd w:val="0"/>
      <w:spacing w:after="0" w:line="240" w:lineRule="auto"/>
      <w:ind w:left="1170" w:hanging="1080"/>
    </w:pPr>
    <w:rPr>
      <w:rFonts w:ascii="Verdana" w:eastAsiaTheme="minorEastAsia" w:hAnsi="Verdana" w:cs="Verdana"/>
      <w:color w:val="000000"/>
      <w:sz w:val="20"/>
      <w:szCs w:val="20"/>
    </w:rPr>
  </w:style>
  <w:style w:type="character" w:customStyle="1" w:styleId="BodyTextIndent3Char">
    <w:name w:val="Body Text Indent 3 Char"/>
    <w:basedOn w:val="DefaultParagraphFont"/>
    <w:link w:val="BodyTextIndent3"/>
    <w:uiPriority w:val="99"/>
    <w:rsid w:val="0050595C"/>
    <w:rPr>
      <w:rFonts w:ascii="Verdana" w:eastAsiaTheme="minorEastAsia" w:hAnsi="Verdana" w:cs="Verdana"/>
      <w:color w:val="000000"/>
      <w:sz w:val="20"/>
      <w:szCs w:val="20"/>
    </w:rPr>
  </w:style>
  <w:style w:type="character" w:styleId="Hyperlink">
    <w:name w:val="Hyperlink"/>
    <w:basedOn w:val="DefaultParagraphFont"/>
    <w:uiPriority w:val="99"/>
    <w:unhideWhenUsed/>
    <w:rsid w:val="00C04726"/>
    <w:rPr>
      <w:color w:val="0000FF" w:themeColor="hyperlink"/>
      <w:u w:val="single"/>
    </w:rPr>
  </w:style>
  <w:style w:type="paragraph" w:styleId="BodyText">
    <w:name w:val="Body Text"/>
    <w:basedOn w:val="Normal"/>
    <w:link w:val="BodyTextChar"/>
    <w:uiPriority w:val="99"/>
    <w:semiHidden/>
    <w:unhideWhenUsed/>
    <w:rsid w:val="00FA75B1"/>
    <w:pPr>
      <w:spacing w:after="120"/>
    </w:pPr>
  </w:style>
  <w:style w:type="character" w:customStyle="1" w:styleId="BodyTextChar">
    <w:name w:val="Body Text Char"/>
    <w:basedOn w:val="DefaultParagraphFont"/>
    <w:link w:val="BodyText"/>
    <w:uiPriority w:val="99"/>
    <w:semiHidden/>
    <w:rsid w:val="00FA75B1"/>
  </w:style>
  <w:style w:type="paragraph" w:styleId="BodyText3">
    <w:name w:val="Body Text 3"/>
    <w:basedOn w:val="Normal"/>
    <w:link w:val="BodyText3Char"/>
    <w:uiPriority w:val="99"/>
    <w:semiHidden/>
    <w:unhideWhenUsed/>
    <w:rsid w:val="00FA75B1"/>
    <w:pPr>
      <w:spacing w:after="120"/>
    </w:pPr>
    <w:rPr>
      <w:sz w:val="16"/>
      <w:szCs w:val="16"/>
    </w:rPr>
  </w:style>
  <w:style w:type="character" w:customStyle="1" w:styleId="BodyText3Char">
    <w:name w:val="Body Text 3 Char"/>
    <w:basedOn w:val="DefaultParagraphFont"/>
    <w:link w:val="BodyText3"/>
    <w:uiPriority w:val="99"/>
    <w:semiHidden/>
    <w:rsid w:val="00FA75B1"/>
    <w:rPr>
      <w:sz w:val="16"/>
      <w:szCs w:val="16"/>
    </w:rPr>
  </w:style>
  <w:style w:type="character" w:customStyle="1" w:styleId="Heading1Char">
    <w:name w:val="Heading 1 Char"/>
    <w:basedOn w:val="DefaultParagraphFont"/>
    <w:link w:val="Heading1"/>
    <w:rsid w:val="00FA75B1"/>
    <w:rPr>
      <w:rFonts w:ascii="Times-Bold" w:eastAsia="Times New Roman" w:hAnsi="Times-Bold" w:cs="Times New Roman"/>
      <w:b/>
      <w:bCs/>
      <w:sz w:val="24"/>
      <w:szCs w:val="24"/>
    </w:rPr>
  </w:style>
  <w:style w:type="paragraph" w:styleId="NormalWeb">
    <w:name w:val="Normal (Web)"/>
    <w:basedOn w:val="Normal"/>
    <w:semiHidden/>
    <w:rsid w:val="00FA75B1"/>
    <w:pPr>
      <w:spacing w:before="100" w:beforeAutospacing="1" w:after="100" w:afterAutospacing="1" w:line="240" w:lineRule="auto"/>
    </w:pPr>
    <w:rPr>
      <w:rFonts w:ascii="Arial Unicode MS" w:eastAsia="Arial Unicode MS" w:hAnsi="Arial Unicode MS" w:cs="Arial Unicode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ighered.mcgraw-hill.com/sites/0072507470/student_view0/chapter3/animation__protein_synthesis__quiz_3_.html" TargetMode="External"/><Relationship Id="rId18" Type="http://schemas.openxmlformats.org/officeDocument/2006/relationships/hyperlink" Target="http://www.sumanasinc.com/webcontent/animations/content/dnalibrary.html" TargetMode="External"/><Relationship Id="rId26" Type="http://schemas.openxmlformats.org/officeDocument/2006/relationships/hyperlink" Target="http://www.youtube.com/watch?v=v2T8Y3-8674" TargetMode="External"/><Relationship Id="rId39" Type="http://schemas.openxmlformats.org/officeDocument/2006/relationships/image" Target="media/image3.png"/><Relationship Id="rId21" Type="http://schemas.openxmlformats.org/officeDocument/2006/relationships/hyperlink" Target="http://highered.mcgraw-hill.com/olcweb/cgi/pluginpop.cgi?it=swf::535::535::/sites/dl/free/0072437316/120078/bio20.swf::Restriction%20Fragment%20Length%20Polymorphisms" TargetMode="External"/><Relationship Id="rId34" Type="http://schemas.openxmlformats.org/officeDocument/2006/relationships/hyperlink" Target="http://www.sumanasinc.com/webcontent/animations/content/lacoperon.html" TargetMode="External"/><Relationship Id="rId42" Type="http://schemas.openxmlformats.org/officeDocument/2006/relationships/image" Target="media/image6.jpeg"/><Relationship Id="rId47" Type="http://schemas.openxmlformats.org/officeDocument/2006/relationships/image" Target="https://lh5.googleusercontent.com/nEdNb7ryenT-N6wPDn8xkfKxOnUhi3IbaVBvyDeNF1CU53S0FcPDpp80vbjYuXaNfds8HviWrX7zf-uhUBxTrXVPZ-RsG_mRB-sWQslQkz40i8zQB4w" TargetMode="External"/><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hyperlink" Target="http://www.youtube.com/watch?v=W4mYwsr9gGE" TargetMode="External"/><Relationship Id="rId2" Type="http://schemas.openxmlformats.org/officeDocument/2006/relationships/styles" Target="styles.xml"/><Relationship Id="rId16" Type="http://schemas.openxmlformats.org/officeDocument/2006/relationships/hyperlink" Target="http://www.sumanasinc.com/webcontent/animations/content/pcr.html" TargetMode="External"/><Relationship Id="rId20" Type="http://schemas.openxmlformats.org/officeDocument/2006/relationships/hyperlink" Target="http://highered.mcgraw-hill.com/olcweb/cgi/pluginpop.cgi?it=swf::535::535::/sites/dl/free/0072437316/120078/bio37.swf::Restriction%20Endonucleases" TargetMode="External"/><Relationship Id="rId29" Type="http://schemas.openxmlformats.org/officeDocument/2006/relationships/hyperlink" Target="http://www.sumanasinc.com/webcontent/animations/content/lifecyclehiv.html" TargetMode="External"/><Relationship Id="rId41" Type="http://schemas.openxmlformats.org/officeDocument/2006/relationships/image" Target="media/image5.emf"/><Relationship Id="rId54" Type="http://schemas.openxmlformats.org/officeDocument/2006/relationships/image" Target="media/image16.png"/><Relationship Id="rId62"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hyperlink" Target="http://www.youtube.com/watch?v=qoERVSWKmGk&amp;list=PLFCE4D99C4124A27A&amp;index=33" TargetMode="External"/><Relationship Id="rId11" Type="http://schemas.openxmlformats.org/officeDocument/2006/relationships/hyperlink" Target="http://www.youtube.com/watch?v=h3b9ArupXZg" TargetMode="External"/><Relationship Id="rId24" Type="http://schemas.openxmlformats.org/officeDocument/2006/relationships/hyperlink" Target="http://www.sumanasinc.com/webcontent/animations/content/dnachips.html" TargetMode="External"/><Relationship Id="rId32" Type="http://schemas.openxmlformats.org/officeDocument/2006/relationships/hyperlink" Target="http://highered.mcgraw-hill.com/sites/dl/free/0072835125/126997/animation44.html" TargetMode="External"/><Relationship Id="rId37" Type="http://schemas.openxmlformats.org/officeDocument/2006/relationships/image" Target="media/image1.png"/><Relationship Id="rId40" Type="http://schemas.openxmlformats.org/officeDocument/2006/relationships/image" Target="media/image4.emf"/><Relationship Id="rId45" Type="http://schemas.openxmlformats.org/officeDocument/2006/relationships/image" Target="media/image8.png"/><Relationship Id="rId53" Type="http://schemas.openxmlformats.org/officeDocument/2006/relationships/image" Target="media/image15.wmf"/><Relationship Id="rId58" Type="http://schemas.openxmlformats.org/officeDocument/2006/relationships/image" Target="media/image20.png"/><Relationship Id="rId5" Type="http://schemas.openxmlformats.org/officeDocument/2006/relationships/hyperlink" Target="http://www.youtube.com/watch?v=FBmO_rmXxIw" TargetMode="External"/><Relationship Id="rId15" Type="http://schemas.openxmlformats.org/officeDocument/2006/relationships/hyperlink" Target="http://www.sumanasinc.com/webcontent/animations/content/gelelectrophoresis.html" TargetMode="External"/><Relationship Id="rId23" Type="http://schemas.openxmlformats.org/officeDocument/2006/relationships/hyperlink" Target="http://highered.mcgraw-hill.com/sites/0072556781/student_view0/chapter15/animation_quiz_2.html" TargetMode="External"/><Relationship Id="rId28" Type="http://schemas.openxmlformats.org/officeDocument/2006/relationships/hyperlink" Target="http://highered.mcgraw-hill.com/sites/0072556781/student_view0/chapter17/animation_quiz_2.html" TargetMode="External"/><Relationship Id="rId36" Type="http://schemas.openxmlformats.org/officeDocument/2006/relationships/hyperlink" Target="https://www.youtube.com/watch?v=pa9uPnIeVKU" TargetMode="External"/><Relationship Id="rId49" Type="http://schemas.openxmlformats.org/officeDocument/2006/relationships/image" Target="media/image11.png"/><Relationship Id="rId57" Type="http://schemas.openxmlformats.org/officeDocument/2006/relationships/image" Target="media/image19.jpeg"/><Relationship Id="rId61" Type="http://schemas.openxmlformats.org/officeDocument/2006/relationships/image" Target="https://lh3.googleusercontent.com/RC5ML4B84_m7eJ8yTjZn2VvDuREhd-tc2ZhqhrN0FvgxU3ZZ8g9xTeNB91RfnjU5wN_gOiGpvguRjEhprTkku2P7CigpXegfYhlS_DWDb5iX5lPiUh0" TargetMode="External"/><Relationship Id="rId10" Type="http://schemas.openxmlformats.org/officeDocument/2006/relationships/hyperlink" Target="http://highered.mcgraw-hill.com/olc/dl/120076/bio21.swf" TargetMode="External"/><Relationship Id="rId19" Type="http://schemas.openxmlformats.org/officeDocument/2006/relationships/hyperlink" Target="http://www.dnalc.org/resources/animations/cloning101.html" TargetMode="External"/><Relationship Id="rId31" Type="http://schemas.openxmlformats.org/officeDocument/2006/relationships/hyperlink" Target="http://www.youtube.com/watch?v=UjMn4oHfYL4" TargetMode="External"/><Relationship Id="rId44" Type="http://schemas.openxmlformats.org/officeDocument/2006/relationships/image" Target="media/image7.png"/><Relationship Id="rId52" Type="http://schemas.openxmlformats.org/officeDocument/2006/relationships/image" Target="media/image14.png"/><Relationship Id="rId60"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www.sumanasinc.com/webcontent/animations/content/meselson.html" TargetMode="External"/><Relationship Id="rId14" Type="http://schemas.openxmlformats.org/officeDocument/2006/relationships/hyperlink" Target="http://highered.mcgraw-hill.com/olcweb/cgi/pluginpop.cgi?it=swf::535::535::/sites/dl/free/0072437316/120077/bio30.swf::How%20Spliceosomes%20Process%20RNA" TargetMode="External"/><Relationship Id="rId22" Type="http://schemas.openxmlformats.org/officeDocument/2006/relationships/hyperlink" Target="http://www.dnalc.org/resources/animations/cycseq.html" TargetMode="External"/><Relationship Id="rId27" Type="http://schemas.openxmlformats.org/officeDocument/2006/relationships/hyperlink" Target="http://highered.mcgraw-hill.com/sites/0072556781/student_view0/chapter17/animation_quiz_1.html" TargetMode="External"/><Relationship Id="rId30" Type="http://schemas.openxmlformats.org/officeDocument/2006/relationships/hyperlink" Target="http://highered.mcgraw-hill.com/sites/0072556781/student_view0/chapter17/animation_quiz_3.html" TargetMode="External"/><Relationship Id="rId35" Type="http://schemas.openxmlformats.org/officeDocument/2006/relationships/hyperlink" Target="https://www.youtube.com/watch?v=3S3ZOmleAj0" TargetMode="External"/><Relationship Id="rId43" Type="http://schemas.openxmlformats.org/officeDocument/2006/relationships/image" Target="http://www.gistsupport.org/media/cells%20%20DNA/DNA-Marina-3.jpg"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theme" Target="theme/theme1.xml"/><Relationship Id="rId8" Type="http://schemas.openxmlformats.org/officeDocument/2006/relationships/hyperlink" Target="http://highered.mcgraw-hill.com/sites/0072507470/student_view0/chapter3/animation__dna_replication__quiz_1_.html" TargetMode="External"/><Relationship Id="rId51" Type="http://schemas.openxmlformats.org/officeDocument/2006/relationships/image" Target="media/image13.wmf"/><Relationship Id="rId3" Type="http://schemas.openxmlformats.org/officeDocument/2006/relationships/settings" Target="settings.xml"/><Relationship Id="rId12" Type="http://schemas.openxmlformats.org/officeDocument/2006/relationships/hyperlink" Target="http://highered.mcgraw-hill.com/sites/0072507470/student_view0/chapter3/animation__mrna_synthesis__transcription___quiz_1_.html" TargetMode="External"/><Relationship Id="rId17" Type="http://schemas.openxmlformats.org/officeDocument/2006/relationships/hyperlink" Target="http://www.dnalc.org/resources/animations/transformation1.html" TargetMode="External"/><Relationship Id="rId25" Type="http://schemas.openxmlformats.org/officeDocument/2006/relationships/hyperlink" Target="http://www.youtube.com/watch?v=c97VqOJkQ88" TargetMode="External"/><Relationship Id="rId33" Type="http://schemas.openxmlformats.org/officeDocument/2006/relationships/hyperlink" Target="http://bcs.whfreeman.com/thelifewire/content/chp13/1302002.html" TargetMode="External"/><Relationship Id="rId38" Type="http://schemas.openxmlformats.org/officeDocument/2006/relationships/image" Target="media/image2.png"/><Relationship Id="rId46" Type="http://schemas.openxmlformats.org/officeDocument/2006/relationships/image" Target="media/image9.png"/><Relationship Id="rId59"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7158</Words>
  <Characters>40807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47870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Owner</cp:lastModifiedBy>
  <cp:revision>2</cp:revision>
  <dcterms:created xsi:type="dcterms:W3CDTF">2013-09-30T01:29:00Z</dcterms:created>
  <dcterms:modified xsi:type="dcterms:W3CDTF">2013-09-30T01:29:00Z</dcterms:modified>
</cp:coreProperties>
</file>